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231" w:type="dxa"/>
        <w:tblInd w:w="91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601"/>
        <w:gridCol w:w="6373"/>
        <w:gridCol w:w="257"/>
      </w:tblGrid>
      <w:tr w:rsidR="001F4DF7" w:rsidRPr="003D5C25" w:rsidTr="00F90B15">
        <w:trPr>
          <w:gridAfter w:val="1"/>
          <w:wAfter w:w="98" w:type="dxa"/>
          <w:trHeight w:val="326"/>
        </w:trPr>
        <w:tc>
          <w:tcPr>
            <w:tcW w:w="8974" w:type="dxa"/>
            <w:gridSpan w:val="2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bookmarkStart w:id="0" w:name="_GoBack"/>
            <w:bookmarkEnd w:id="0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ESPECIFICACIONES TECNICAS</w:t>
            </w: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  <w:p w:rsidR="001F4DF7" w:rsidRPr="003D5C25" w:rsidRDefault="001F4DF7" w:rsidP="00F90B15">
            <w:pPr>
              <w:tabs>
                <w:tab w:val="left" w:pos="466"/>
              </w:tabs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1: MEDIOS DE TRANSPORTE VIRAL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rPr>
          <w:gridAfter w:val="1"/>
          <w:wAfter w:w="98" w:type="dxa"/>
          <w:trHeight w:val="450"/>
        </w:trPr>
        <w:tc>
          <w:tcPr>
            <w:tcW w:w="8974" w:type="dxa"/>
            <w:gridSpan w:val="2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rPr>
          <w:gridAfter w:val="1"/>
          <w:wAfter w:w="98" w:type="dxa"/>
          <w:trHeight w:val="450"/>
        </w:trPr>
        <w:tc>
          <w:tcPr>
            <w:tcW w:w="8974" w:type="dxa"/>
            <w:gridSpan w:val="2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rPr>
          <w:trHeight w:val="261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99512</w:t>
            </w:r>
          </w:p>
        </w:tc>
      </w:tr>
      <w:tr w:rsidR="001F4DF7" w:rsidRPr="00D1574A" w:rsidTr="00F90B15">
        <w:trPr>
          <w:trHeight w:val="261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D1574A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D1574A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D1574A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1574A">
              <w:rPr>
                <w:rFonts w:ascii="Arial Narrow" w:eastAsia="Times New Roman" w:hAnsi="Arial Narrow" w:cs="Times New Roman"/>
                <w:iCs/>
                <w:lang w:eastAsia="es-BO"/>
              </w:rPr>
              <w:t>Set</w:t>
            </w:r>
          </w:p>
        </w:tc>
      </w:tr>
      <w:tr w:rsidR="001F4DF7" w:rsidRPr="003D5C25" w:rsidTr="00F90B15">
        <w:trPr>
          <w:trHeight w:val="26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261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662DF" w:rsidTr="00F90B15">
        <w:trPr>
          <w:trHeight w:val="1849"/>
        </w:trPr>
        <w:tc>
          <w:tcPr>
            <w:tcW w:w="2601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Capacidad: Tubo de 10ml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Volumen: Solución estéril de 3ml.</w:t>
            </w:r>
          </w:p>
          <w:p w:rsidR="001F4DF7" w:rsidRDefault="001F4DF7" w:rsidP="001F4DF7">
            <w:pPr>
              <w:pStyle w:val="Prrafodelista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Incluye 2 hisopos estériles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tipo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Dracon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o Nylon:</w:t>
            </w:r>
          </w:p>
          <w:p w:rsidR="001F4DF7" w:rsidRDefault="001F4DF7" w:rsidP="001F4D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Hisopo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Orofaringeo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log. Aprox. 140 a 150 mm, distancia punto de   </w:t>
            </w:r>
            <w:proofErr w:type="gram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ruptura </w:t>
            </w:r>
            <w:r w:rsidR="00234AEE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de</w:t>
            </w:r>
            <w:proofErr w:type="gramEnd"/>
            <w:r w:rsidR="00234AEE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80 a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90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mm.</w:t>
            </w:r>
            <w:proofErr w:type="spellEnd"/>
          </w:p>
          <w:p w:rsidR="001F4DF7" w:rsidRPr="003662DF" w:rsidRDefault="001F4DF7" w:rsidP="001F4DF7">
            <w:pPr>
              <w:pStyle w:val="Prrafodelista"/>
              <w:numPr>
                <w:ilvl w:val="0"/>
                <w:numId w:val="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Hisopo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Nasofaringeo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punta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flocada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log. Aprox. 150 mm, distancia punto de ruptura </w:t>
            </w:r>
            <w:r w:rsidR="00234AEE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 80 a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90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mm.</w:t>
            </w:r>
            <w:proofErr w:type="spellEnd"/>
          </w:p>
        </w:tc>
      </w:tr>
      <w:tr w:rsidR="001F4DF7" w:rsidRPr="003D5C25" w:rsidTr="00F90B15">
        <w:trPr>
          <w:trHeight w:val="261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REGISTRO SANITARIO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Registro emitido por la Agencia Estatal de Medicamentos - AGEMED (Este documento deberá ser presentado adjunto a su propuesta de expresión de interés en fotocopia legalizada)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F90B15">
        <w:trPr>
          <w:trHeight w:val="261"/>
        </w:trPr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rPr>
          <w:trHeight w:val="444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 correrá con los costos de transporte hasta el lugar señalado por la Coordinación Nacional de Laboratorios - Ministerio de Salud y Deportes.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</w:p>
        </w:tc>
      </w:tr>
      <w:tr w:rsidR="001F4DF7" w:rsidRPr="003D5C25" w:rsidTr="00F90B15">
        <w:trPr>
          <w:trHeight w:val="261"/>
        </w:trPr>
        <w:tc>
          <w:tcPr>
            <w:tcW w:w="923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90B15">
        <w:trPr>
          <w:trHeight w:val="4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</w:tc>
      </w:tr>
      <w:tr w:rsidR="001F4DF7" w:rsidRPr="001D1C4D" w:rsidTr="00646C24">
        <w:trPr>
          <w:trHeight w:val="4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46C24">
        <w:trPr>
          <w:trHeight w:val="44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MÉTODO DE SELECCIÓN Y ADJUDICACIÓN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Precio Evaluado más bajo </w:t>
            </w:r>
          </w:p>
        </w:tc>
      </w:tr>
      <w:tr w:rsidR="001F4DF7" w:rsidRPr="003D5C25" w:rsidTr="00F90B15">
        <w:trPr>
          <w:trHeight w:val="4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F90B15">
        <w:trPr>
          <w:trHeight w:val="445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F90B15">
        <w:trPr>
          <w:trHeight w:val="197"/>
        </w:trPr>
        <w:tc>
          <w:tcPr>
            <w:tcW w:w="26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63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val="es-ES"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</w:p>
        </w:tc>
      </w:tr>
      <w:tr w:rsidR="001F4DF7" w:rsidRPr="003D5C25" w:rsidTr="00F90B15">
        <w:trPr>
          <w:trHeight w:val="47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productos.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</w:p>
        </w:tc>
      </w:tr>
      <w:tr w:rsidR="001F4DF7" w:rsidRPr="007D2752" w:rsidTr="00F90B15">
        <w:trPr>
          <w:trHeight w:val="473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DF7" w:rsidRPr="00083E99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083E99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7D2752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083E99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DEL PRODUCTO:</w:t>
            </w:r>
            <w:r w:rsidRPr="007D2752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 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:rsidR="001F4DF7" w:rsidRPr="007D2752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7D2752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productos deberán presentar una vigencia igual o mayor a 18 de meses.</w:t>
            </w:r>
          </w:p>
        </w:tc>
      </w:tr>
      <w:tr w:rsidR="001F4DF7" w:rsidRPr="003D5C25" w:rsidTr="00F90B15">
        <w:trPr>
          <w:trHeight w:val="666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productos de acuerdo al cuadro de distribución, el Ministerio de Salud y Deportes, aplicará la multa del 1% por día de retraso en cada entrega hasta un máximo del 20%, dándose lugar posteriormente a la resolución del contrato.</w:t>
            </w:r>
            <w:r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br/>
            </w:r>
          </w:p>
        </w:tc>
      </w:tr>
      <w:tr w:rsidR="001F4DF7" w:rsidRPr="003D5C25" w:rsidTr="00F90B15">
        <w:trPr>
          <w:trHeight w:val="235"/>
        </w:trPr>
        <w:tc>
          <w:tcPr>
            <w:tcW w:w="26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3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Bs25,00 (Veinticinco 00/100 bolivianos) Precio unitario referencial del producto.</w:t>
            </w:r>
          </w:p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Bs2.487.800,00 (Dos millones cuatrocientos ochenta y siete mil ochocientos 00/100 bolivianos) Precio Total Referencial, mismo que incluye el traslado de todos los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productos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</w:p>
        </w:tc>
      </w:tr>
    </w:tbl>
    <w:p w:rsidR="00843744" w:rsidRDefault="00843744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05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44"/>
        <w:gridCol w:w="5955"/>
        <w:gridCol w:w="306"/>
      </w:tblGrid>
      <w:tr w:rsidR="001F4DF7" w:rsidRPr="003D5C25" w:rsidTr="00F90B15">
        <w:trPr>
          <w:gridAfter w:val="1"/>
          <w:wAfter w:w="293" w:type="dxa"/>
          <w:trHeight w:val="375"/>
          <w:jc w:val="center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F90B15">
        <w:trPr>
          <w:gridAfter w:val="1"/>
          <w:wAfter w:w="293" w:type="dxa"/>
          <w:trHeight w:val="315"/>
          <w:jc w:val="center"/>
        </w:trPr>
        <w:tc>
          <w:tcPr>
            <w:tcW w:w="9096" w:type="dxa"/>
            <w:gridSpan w:val="2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</w:p>
          <w:p w:rsidR="001F4DF7" w:rsidRPr="003D5C25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F90B15">
        <w:trPr>
          <w:gridAfter w:val="1"/>
          <w:wAfter w:w="293" w:type="dxa"/>
          <w:trHeight w:val="315"/>
          <w:jc w:val="center"/>
        </w:trPr>
        <w:tc>
          <w:tcPr>
            <w:tcW w:w="909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N°2: TAPAS Y TUBOS OPTICOS</w:t>
            </w:r>
          </w:p>
          <w:p w:rsidR="001F4DF7" w:rsidRPr="003D5C25" w:rsidRDefault="001F4DF7" w:rsidP="001F4DF7">
            <w:pPr>
              <w:spacing w:after="0" w:line="240" w:lineRule="auto"/>
              <w:ind w:left="-75" w:right="-488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216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(20 racks x 48 tubos con tapa, total 960 Unidades)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304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F4DF7" w:rsidRDefault="001F4DF7" w:rsidP="001F4DF7">
            <w:pPr>
              <w:pStyle w:val="Prrafodelista"/>
              <w:numPr>
                <w:ilvl w:val="0"/>
                <w:numId w:val="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1F4DF7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el equipo de Sistema Automatizado para PCR en tiempo real: </w:t>
            </w:r>
            <w:r w:rsidRPr="001F4DF7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MIC-PCR-</w:t>
            </w:r>
            <w:r w:rsidRPr="001F4DF7">
              <w:rPr>
                <w:rFonts w:ascii="Arial Narrow" w:eastAsia="Times New Roman" w:hAnsi="Arial Narrow" w:cs="Times New Roman"/>
                <w:iCs/>
                <w:lang w:val="es-ES" w:eastAsia="es-BO"/>
              </w:rPr>
              <w:t xml:space="preserve">BIO </w:t>
            </w:r>
            <w:r w:rsidRPr="001F4DF7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MOLECULAR  SYSTEMS y RIDA CYCLER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entregar una muestra del producto (8 tubos con tapas) para verificar la compatibilidad con los equipos en la Red de Laboratorios de COVID-19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rPr>
          <w:trHeight w:val="510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 correrá con los costos de transporte hasta el lugar señalado por la Coordinación Nacional de Laboratorios - Ministerio de Salud y Deportes.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93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90B15">
        <w:trPr>
          <w:trHeight w:val="51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F90B15">
        <w:trPr>
          <w:trHeight w:val="51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F90B15">
        <w:trPr>
          <w:trHeight w:val="51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F90B15">
        <w:trPr>
          <w:trHeight w:val="51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F90B15">
        <w:trPr>
          <w:trHeight w:val="51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F90B15">
        <w:trPr>
          <w:trHeight w:val="70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 xml:space="preserve">La empresa adjudicada, deberá presentar la Garantía a Primer Requerimiento de cumplimiento de contrato por el 7% del monto adjudicado, </w:t>
            </w: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lastRenderedPageBreak/>
              <w:t>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F90B15">
        <w:trPr>
          <w:trHeight w:val="54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 xml:space="preserve">CERTIFICADO DE GARANTIA DE CALIDAD: 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F90B15">
        <w:trPr>
          <w:trHeight w:val="543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90B15">
        <w:trPr>
          <w:trHeight w:val="765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insumos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1F4DF7" w:rsidRPr="003D5C25" w:rsidTr="00F90B15">
        <w:trPr>
          <w:trHeight w:val="271"/>
          <w:jc w:val="center"/>
        </w:trPr>
        <w:tc>
          <w:tcPr>
            <w:tcW w:w="3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598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Bs2.2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00,00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Dos mil dosci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entos 00/100bolivianos)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475,2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00,00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(Cuatro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cientos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setenta y cinco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mil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doscientos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00/100bolivianos), Precio 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407E8A" w:rsidRDefault="00407E8A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747"/>
      </w:tblGrid>
      <w:tr w:rsidR="001F4DF7" w:rsidRPr="003D5C25" w:rsidTr="00646C24">
        <w:trPr>
          <w:trHeight w:val="37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46C24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46C24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3: TAPAS OPTICAS 0,1 ml</w:t>
            </w:r>
          </w:p>
        </w:tc>
      </w:tr>
      <w:tr w:rsidR="001F4DF7" w:rsidRPr="003D5C25" w:rsidTr="00646C24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300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(300 tiras x 8 tapas, total 2400 Unidades)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trHeight w:val="1839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los equipos de Sistema Automatizado para PCR en tiempo real: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FAST 7500, QUANSTUDIO 5 y STEP ONE PLUS de APPLIED BIOSYSTEMS.</w:t>
            </w:r>
          </w:p>
          <w:p w:rsidR="001F4DF7" w:rsidRPr="009B0F00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Volumen de 0.1 ml</w:t>
            </w:r>
            <w:r>
              <w:rPr>
                <w:rFonts w:ascii="Arial Narrow" w:hAnsi="Arial Narrow" w:cs="Arial"/>
                <w:lang w:eastAsia="es-ES"/>
              </w:rPr>
              <w:t>.</w:t>
            </w:r>
          </w:p>
          <w:p w:rsidR="001F4DF7" w:rsidRPr="00C07756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hAnsi="Arial Narrow" w:cs="Arial"/>
                <w:lang w:eastAsia="es-ES"/>
              </w:rPr>
              <w:t>Sello hermético.</w:t>
            </w:r>
          </w:p>
          <w:p w:rsidR="001F4DF7" w:rsidRPr="00C07756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Velocidad de reacción rápida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entregar una muestra del producto(2 tiras de 8 tapas) para verificar la compatibilidad con los equipos mencionados</w:t>
            </w:r>
            <w:r w:rsidR="00646C24">
              <w:rPr>
                <w:rFonts w:ascii="Arial Narrow" w:hAnsi="Arial Narrow" w:cs="Arial"/>
                <w:lang w:eastAsia="es-ES"/>
              </w:rPr>
              <w:t xml:space="preserve"> </w:t>
            </w:r>
            <w:r w:rsidRPr="003D5C25">
              <w:rPr>
                <w:rFonts w:ascii="Arial Narrow" w:hAnsi="Arial Narrow" w:cs="Arial"/>
                <w:lang w:eastAsia="es-ES"/>
              </w:rPr>
              <w:t>en la Red de Laboratorios de COVID-19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46C24">
        <w:trPr>
          <w:trHeight w:val="51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46C24">
        <w:trPr>
          <w:trHeight w:val="51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46C24">
        <w:trPr>
          <w:trHeight w:val="70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46C24">
        <w:trPr>
          <w:trHeight w:val="54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46C24">
        <w:trPr>
          <w:trHeight w:val="76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46C24">
        <w:trPr>
          <w:trHeight w:val="76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46C24">
        <w:trPr>
          <w:trHeight w:val="76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insumos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1F4DF7" w:rsidRPr="003D5C25" w:rsidTr="00646C24">
        <w:trPr>
          <w:trHeight w:val="27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1.700,00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(Un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setecientos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510.000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,00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Quinientos diez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mil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634" w:type="dxa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7"/>
        <w:gridCol w:w="2142"/>
        <w:gridCol w:w="6287"/>
        <w:gridCol w:w="212"/>
        <w:gridCol w:w="486"/>
      </w:tblGrid>
      <w:tr w:rsidR="001F4DF7" w:rsidRPr="003D5C25" w:rsidTr="00F90B15">
        <w:trPr>
          <w:gridAfter w:val="2"/>
          <w:wAfter w:w="634" w:type="dxa"/>
          <w:trHeight w:val="346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F90B15">
        <w:trPr>
          <w:gridAfter w:val="2"/>
          <w:wAfter w:w="634" w:type="dxa"/>
          <w:trHeight w:val="291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Default="001F4DF7" w:rsidP="00646C24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4: TUBOS OPTICOS DE 0,1 ml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534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(125 tiras x 8 tubos, total 1000 Unidades)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1789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1F4D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Debe ser compatible con los equipos de Sistema Automatizado para PCR en tiempo real: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FAST 7500, QUANSTUDIO 5 y STEP ONE PLUS de APPLIED BIOSYSTEMS.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 0,1 ml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Velocidad de reacción rápida</w:t>
            </w:r>
          </w:p>
          <w:p w:rsidR="001F4DF7" w:rsidRDefault="001F4DF7" w:rsidP="001F4D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Color claro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lang w:eastAsia="es-BO"/>
              </w:rPr>
              <w:t>MUESTRA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producto (</w:t>
            </w:r>
            <w:r>
              <w:rPr>
                <w:rFonts w:ascii="Arial Narrow" w:hAnsi="Arial Narrow" w:cs="Arial"/>
                <w:lang w:eastAsia="es-ES"/>
              </w:rPr>
              <w:t>3 tiras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de 8 tubos) para verificar la compatibilidad con los equipos mencionados en la Red de Laboratorios de COVID-19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1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90B15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D21693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F90B15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70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76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insumos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271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Bs1.500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,00 (Un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quinientos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Bs801.000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,00 (Ochocientos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un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634" w:type="dxa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143"/>
        <w:gridCol w:w="6286"/>
        <w:gridCol w:w="212"/>
        <w:gridCol w:w="487"/>
      </w:tblGrid>
      <w:tr w:rsidR="001F4DF7" w:rsidRPr="003D5C25" w:rsidTr="00F90B15">
        <w:trPr>
          <w:gridAfter w:val="2"/>
          <w:wAfter w:w="634" w:type="dxa"/>
          <w:trHeight w:val="346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F90B15">
        <w:trPr>
          <w:gridAfter w:val="2"/>
          <w:wAfter w:w="634" w:type="dxa"/>
          <w:trHeight w:val="291"/>
        </w:trPr>
        <w:tc>
          <w:tcPr>
            <w:tcW w:w="9140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blPrEx>
          <w:jc w:val="center"/>
          <w:tblInd w:w="0" w:type="dxa"/>
        </w:tblPrEx>
        <w:trPr>
          <w:trHeight w:val="315"/>
          <w:jc w:val="center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  <w:tc>
          <w:tcPr>
            <w:tcW w:w="93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5: TUBOS ÓPTICOS DE 0,2 ml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197</w:t>
            </w:r>
          </w:p>
        </w:tc>
      </w:tr>
      <w:tr w:rsidR="001F4DF7" w:rsidRPr="002F5564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2F5564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2F5564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(120 tiras x 8 tubos, total de 960 tubos)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177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los equipos de Sistema Automatizado para PCR en tiempo real: CFX96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Touch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™ Real-Time PCR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Detection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System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-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Bio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Rad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del tubo: 0.2 ml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Color blanco para optimizar lecturas de fluorescencia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Altura de 15,48 mm que reduce la condensación  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Ideal para reacciones de bajo volumen </w:t>
            </w:r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>
              <w:rPr>
                <w:rFonts w:ascii="Arial Narrow" w:hAnsi="Arial Narrow" w:cs="Arial"/>
                <w:lang w:eastAsia="es-ES"/>
              </w:rPr>
              <w:t>1 tira</w:t>
            </w:r>
            <w:r w:rsidRPr="002F5564">
              <w:rPr>
                <w:rFonts w:ascii="Arial Narrow" w:hAnsi="Arial Narrow" w:cs="Arial"/>
                <w:lang w:eastAsia="es-ES"/>
              </w:rPr>
              <w:t xml:space="preserve"> de 8 tubos)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para verificar la compatibilidad con los equipos mencionados en la Red de Laboratorios de COVID-19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10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90B15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F90B15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511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FORMA DE ADJUDICACION: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46C24">
        <w:tblPrEx>
          <w:jc w:val="center"/>
          <w:tblInd w:w="0" w:type="dxa"/>
        </w:tblPrEx>
        <w:trPr>
          <w:gridAfter w:val="1"/>
          <w:wAfter w:w="506" w:type="dxa"/>
          <w:trHeight w:val="70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543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765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F90B15">
        <w:tblPrEx>
          <w:jc w:val="center"/>
          <w:tblInd w:w="0" w:type="dxa"/>
        </w:tblPrEx>
        <w:trPr>
          <w:gridAfter w:val="1"/>
          <w:wAfter w:w="506" w:type="dxa"/>
          <w:trHeight w:val="271"/>
          <w:jc w:val="center"/>
        </w:trPr>
        <w:tc>
          <w:tcPr>
            <w:tcW w:w="26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Bs1.700,00 (Un mil setecientos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Calibri"/>
                <w:color w:val="000000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Bs334.900,00 (Trescientos treinta y cuatro mil Novecientos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119"/>
        <w:gridCol w:w="6747"/>
      </w:tblGrid>
      <w:tr w:rsidR="001F4DF7" w:rsidRPr="003D5C25" w:rsidTr="00646C24">
        <w:trPr>
          <w:trHeight w:val="37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46C24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DE DIAGNOSTICO DE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46C24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6: TAPAS ÓPTICAS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197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120 tiras x 8 tapas, total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 960 tapas)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trHeight w:val="2007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1F4DF7">
            <w:pPr>
              <w:pStyle w:val="Prrafodelista"/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los equipos de Sistema Automatizado para PCR en tiempo real: CFX96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Touch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™ Real-Time PCR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Detection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System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-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Bio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Rad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Superficie ultra clara para ensayos basados en luz.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Transmitancia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superior en un 1.7 sobre las tapas tipo domo</w:t>
            </w:r>
          </w:p>
          <w:p w:rsidR="001F4DF7" w:rsidRPr="006D76BB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Sello hermético</w:t>
            </w:r>
            <w:r w:rsidRPr="006D76B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>
              <w:rPr>
                <w:rFonts w:ascii="Arial Narrow" w:hAnsi="Arial Narrow" w:cs="Arial"/>
                <w:lang w:eastAsia="es-ES"/>
              </w:rPr>
              <w:t>1 tira</w:t>
            </w:r>
            <w:r w:rsidRPr="009B0F00">
              <w:rPr>
                <w:rFonts w:ascii="Arial Narrow" w:hAnsi="Arial Narrow" w:cs="Arial"/>
                <w:lang w:eastAsia="es-ES"/>
              </w:rPr>
              <w:t xml:space="preserve"> de 8 tapas)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para verificar la compatibilidad con los equipos mencionados en la Red de Laboratorios de COVID-19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46C24">
        <w:trPr>
          <w:trHeight w:val="510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46C24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46C24">
        <w:trPr>
          <w:trHeight w:val="511"/>
          <w:jc w:val="center"/>
        </w:trPr>
        <w:tc>
          <w:tcPr>
            <w:tcW w:w="311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46C24">
        <w:trPr>
          <w:trHeight w:val="70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46C24">
        <w:trPr>
          <w:trHeight w:val="54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46C24">
        <w:trPr>
          <w:trHeight w:val="54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46C24">
        <w:trPr>
          <w:trHeight w:val="543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46C24">
        <w:trPr>
          <w:trHeight w:val="765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7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46C24">
        <w:trPr>
          <w:trHeight w:val="271"/>
          <w:jc w:val="center"/>
        </w:trPr>
        <w:tc>
          <w:tcPr>
            <w:tcW w:w="31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,00 (Un mil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Bs197.0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00,00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(Ciento noventa y siete mil 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35"/>
        <w:gridCol w:w="6525"/>
        <w:gridCol w:w="506"/>
      </w:tblGrid>
      <w:tr w:rsidR="001F4DF7" w:rsidRPr="003D5C25" w:rsidTr="00646C24">
        <w:trPr>
          <w:trHeight w:val="375"/>
          <w:jc w:val="center"/>
        </w:trPr>
        <w:tc>
          <w:tcPr>
            <w:tcW w:w="9866" w:type="dxa"/>
            <w:gridSpan w:val="3"/>
            <w:vMerge w:val="restart"/>
            <w:tcBorders>
              <w:top w:val="nil"/>
              <w:left w:val="nil"/>
              <w:right w:val="nil"/>
            </w:tcBorders>
            <w:shd w:val="clear" w:color="000000" w:fill="FFFFFF"/>
            <w:vAlign w:val="center"/>
            <w:hideMark/>
          </w:tcPr>
          <w:tbl>
            <w:tblPr>
              <w:tblW w:w="9634" w:type="dxa"/>
              <w:tblInd w:w="92" w:type="dxa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9634"/>
            </w:tblGrid>
            <w:tr w:rsidR="001F4DF7" w:rsidRPr="003D5C25" w:rsidTr="00F90B15">
              <w:trPr>
                <w:trHeight w:val="346"/>
              </w:trPr>
              <w:tc>
                <w:tcPr>
                  <w:tcW w:w="9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F4DF7" w:rsidRPr="003D5C25" w:rsidRDefault="001F4DF7" w:rsidP="00F90B1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lastRenderedPageBreak/>
                    <w:t>ESPECIFICACIONES TECNICAS</w:t>
                  </w:r>
                </w:p>
              </w:tc>
            </w:tr>
            <w:tr w:rsidR="001F4DF7" w:rsidRPr="003D5C25" w:rsidTr="00F90B15">
              <w:trPr>
                <w:trHeight w:val="291"/>
              </w:trPr>
              <w:tc>
                <w:tcPr>
                  <w:tcW w:w="914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1F4DF7" w:rsidRDefault="001F4DF7" w:rsidP="00F90B1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“ADQUISICION DE INSUMOS Y REACTIVOS PARA LA RED NACIONAL DE LABORATORIOS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 </w:t>
                  </w:r>
                </w:p>
                <w:p w:rsidR="001F4DF7" w:rsidRPr="003D5C25" w:rsidRDefault="001F4DF7" w:rsidP="00F90B15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DE DIAGNOSTICO DE </w:t>
                  </w: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COVID – 19”</w:t>
                  </w:r>
                </w:p>
              </w:tc>
            </w:tr>
          </w:tbl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7: CAPILARES OPTICOS DE 20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ul</w:t>
            </w:r>
            <w:proofErr w:type="spellEnd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46C24">
        <w:trPr>
          <w:trHeight w:val="450"/>
          <w:jc w:val="center"/>
        </w:trPr>
        <w:tc>
          <w:tcPr>
            <w:tcW w:w="9866" w:type="dxa"/>
            <w:gridSpan w:val="3"/>
            <w:vMerge/>
            <w:tcBorders>
              <w:left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</w:tr>
      <w:tr w:rsidR="001F4DF7" w:rsidRPr="003D5C25" w:rsidTr="00646C24">
        <w:trPr>
          <w:trHeight w:val="450"/>
          <w:jc w:val="center"/>
        </w:trPr>
        <w:tc>
          <w:tcPr>
            <w:tcW w:w="9866" w:type="dxa"/>
            <w:gridSpan w:val="3"/>
            <w:vMerge/>
            <w:tcBorders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46C24">
        <w:trPr>
          <w:gridAfter w:val="1"/>
          <w:wAfter w:w="506" w:type="dxa"/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>82</w:t>
            </w:r>
          </w:p>
        </w:tc>
      </w:tr>
      <w:tr w:rsidR="001F4DF7" w:rsidRPr="003D5C25" w:rsidTr="00646C24">
        <w:trPr>
          <w:gridAfter w:val="1"/>
          <w:wAfter w:w="506" w:type="dxa"/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Caja (</w:t>
            </w:r>
            <w:r>
              <w:rPr>
                <w:rFonts w:ascii="Arial Narrow" w:hAnsi="Arial Narrow" w:cs="Arial"/>
                <w:lang w:eastAsia="es-ES"/>
              </w:rPr>
              <w:t>5 racks x 96, total de 480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capilares)</w:t>
            </w:r>
          </w:p>
        </w:tc>
      </w:tr>
      <w:tr w:rsidR="001F4DF7" w:rsidRPr="003D5C25" w:rsidTr="00646C24">
        <w:trPr>
          <w:gridAfter w:val="1"/>
          <w:wAfter w:w="506" w:type="dxa"/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gridAfter w:val="1"/>
          <w:wAfter w:w="506" w:type="dxa"/>
          <w:trHeight w:val="300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46C24">
        <w:trPr>
          <w:gridAfter w:val="1"/>
          <w:wAfter w:w="506" w:type="dxa"/>
          <w:trHeight w:val="1262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1F4D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los equipos de Sistema Automatizado para PCR en tiempo real: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Light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Cycler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 xml:space="preserve"> 2.0 de Roche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Applied</w:t>
            </w:r>
            <w:proofErr w:type="spellEnd"/>
            <w:r>
              <w:rPr>
                <w:rFonts w:ascii="Arial Narrow" w:hAnsi="Arial Narrow" w:cs="Arial"/>
                <w:lang w:eastAsia="es-ES"/>
              </w:rPr>
              <w:t xml:space="preserve">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Science</w:t>
            </w:r>
            <w:proofErr w:type="spellEnd"/>
            <w:r>
              <w:rPr>
                <w:rFonts w:ascii="Arial Narrow" w:hAnsi="Arial Narrow" w:cs="Arial"/>
                <w:lang w:eastAsia="es-ES"/>
              </w:rPr>
              <w:t>.</w:t>
            </w:r>
          </w:p>
          <w:p w:rsidR="001F4DF7" w:rsidRPr="005C7504" w:rsidRDefault="001F4DF7" w:rsidP="001F4D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rPr>
                <w:rFonts w:ascii="Arial Narrow" w:hAnsi="Arial Narrow" w:cs="Arial"/>
                <w:lang w:eastAsia="es-ES"/>
              </w:rPr>
            </w:pPr>
            <w:r>
              <w:rPr>
                <w:rFonts w:ascii="Arial Narrow" w:hAnsi="Arial Narrow" w:cs="Arial"/>
                <w:lang w:eastAsia="es-ES"/>
              </w:rPr>
              <w:t xml:space="preserve">Capilar de vidrio con volumen de reacción que oscila entre 10 y 20 </w:t>
            </w:r>
            <w:proofErr w:type="spellStart"/>
            <w:r>
              <w:rPr>
                <w:rFonts w:ascii="Arial Narrow" w:hAnsi="Arial Narrow" w:cs="Arial"/>
                <w:lang w:eastAsia="es-ES"/>
              </w:rPr>
              <w:t>ul</w:t>
            </w:r>
            <w:proofErr w:type="spellEnd"/>
          </w:p>
          <w:p w:rsidR="001F4DF7" w:rsidRPr="003D5C25" w:rsidRDefault="001F4DF7" w:rsidP="001F4DF7">
            <w:pPr>
              <w:pStyle w:val="Prrafodelista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646C24">
        <w:trPr>
          <w:gridAfter w:val="1"/>
          <w:wAfter w:w="506" w:type="dxa"/>
          <w:trHeight w:val="30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>
              <w:rPr>
                <w:rFonts w:ascii="Arial Narrow" w:hAnsi="Arial Narrow" w:cs="Arial"/>
                <w:lang w:eastAsia="es-ES"/>
              </w:rPr>
              <w:t>8 capilares</w:t>
            </w:r>
            <w:r w:rsidRPr="00BA4200">
              <w:rPr>
                <w:rFonts w:ascii="Arial Narrow" w:hAnsi="Arial Narrow" w:cs="Arial"/>
                <w:lang w:eastAsia="es-ES"/>
              </w:rPr>
              <w:t>)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para verificar la compatibilidad con los equipos mencionados en la Red de Laboratorios de COVID-19</w:t>
            </w:r>
          </w:p>
        </w:tc>
      </w:tr>
      <w:tr w:rsidR="001F4DF7" w:rsidRPr="003D5C25" w:rsidTr="00F90B15"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46C24">
        <w:trPr>
          <w:gridAfter w:val="1"/>
          <w:wAfter w:w="506" w:type="dxa"/>
          <w:trHeight w:val="510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90B15">
        <w:trPr>
          <w:gridAfter w:val="1"/>
          <w:wAfter w:w="506" w:type="dxa"/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46C24">
        <w:trPr>
          <w:gridAfter w:val="1"/>
          <w:wAfter w:w="506" w:type="dxa"/>
          <w:trHeight w:val="51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46C24">
        <w:trPr>
          <w:gridAfter w:val="1"/>
          <w:wAfter w:w="506" w:type="dxa"/>
          <w:trHeight w:val="51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46C24">
        <w:trPr>
          <w:gridAfter w:val="1"/>
          <w:wAfter w:w="506" w:type="dxa"/>
          <w:trHeight w:val="51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46C24">
        <w:trPr>
          <w:gridAfter w:val="1"/>
          <w:wAfter w:w="506" w:type="dxa"/>
          <w:trHeight w:val="511"/>
          <w:jc w:val="center"/>
        </w:trPr>
        <w:tc>
          <w:tcPr>
            <w:tcW w:w="28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5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46C24">
        <w:trPr>
          <w:gridAfter w:val="1"/>
          <w:wAfter w:w="506" w:type="dxa"/>
          <w:trHeight w:val="70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46C24">
        <w:trPr>
          <w:gridAfter w:val="1"/>
          <w:wAfter w:w="506" w:type="dxa"/>
          <w:trHeight w:val="5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46C24">
        <w:trPr>
          <w:gridAfter w:val="1"/>
          <w:wAfter w:w="506" w:type="dxa"/>
          <w:trHeight w:val="5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46C24">
        <w:trPr>
          <w:gridAfter w:val="1"/>
          <w:wAfter w:w="506" w:type="dxa"/>
          <w:trHeight w:val="543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46C24">
        <w:trPr>
          <w:gridAfter w:val="1"/>
          <w:wAfter w:w="506" w:type="dxa"/>
          <w:trHeight w:val="765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5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46C24">
        <w:trPr>
          <w:gridAfter w:val="1"/>
          <w:wAfter w:w="506" w:type="dxa"/>
          <w:trHeight w:val="271"/>
          <w:jc w:val="center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5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Bs3.500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,00 (Tres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quinientos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287.000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,00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(Doscientos Ochenta y siete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634" w:type="dxa"/>
        <w:tblInd w:w="92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6"/>
        <w:gridCol w:w="2237"/>
        <w:gridCol w:w="6180"/>
        <w:gridCol w:w="212"/>
        <w:gridCol w:w="499"/>
      </w:tblGrid>
      <w:tr w:rsidR="001F4DF7" w:rsidRPr="003D5C25" w:rsidTr="00CA1473">
        <w:trPr>
          <w:gridAfter w:val="2"/>
          <w:wAfter w:w="711" w:type="dxa"/>
          <w:trHeight w:val="346"/>
        </w:trPr>
        <w:tc>
          <w:tcPr>
            <w:tcW w:w="8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CA1473">
        <w:trPr>
          <w:gridAfter w:val="2"/>
          <w:wAfter w:w="711" w:type="dxa"/>
          <w:trHeight w:val="291"/>
        </w:trPr>
        <w:tc>
          <w:tcPr>
            <w:tcW w:w="892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646C24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CA1473">
        <w:trPr>
          <w:trHeight w:val="315"/>
        </w:trPr>
        <w:tc>
          <w:tcPr>
            <w:tcW w:w="50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  <w:tc>
          <w:tcPr>
            <w:tcW w:w="912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                                                 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8: TIPS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 10 </w:t>
            </w:r>
            <w:proofErr w:type="spellStart"/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ul</w:t>
            </w:r>
            <w:proofErr w:type="spellEnd"/>
          </w:p>
          <w:p w:rsidR="00646C24" w:rsidRPr="003D5C25" w:rsidRDefault="00646C24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2E7BE7">
        <w:trPr>
          <w:gridAfter w:val="1"/>
          <w:wAfter w:w="499" w:type="dxa"/>
          <w:trHeight w:val="30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>2948</w:t>
            </w:r>
          </w:p>
        </w:tc>
      </w:tr>
      <w:tr w:rsidR="001F4DF7" w:rsidRPr="003D5C25" w:rsidTr="002E7BE7">
        <w:trPr>
          <w:gridAfter w:val="1"/>
          <w:wAfter w:w="499" w:type="dxa"/>
          <w:trHeight w:val="30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Caja (10 racks p</w:t>
            </w:r>
            <w:r>
              <w:rPr>
                <w:rFonts w:ascii="Arial Narrow" w:hAnsi="Arial Narrow" w:cs="Arial"/>
                <w:lang w:eastAsia="es-ES"/>
              </w:rPr>
              <w:t xml:space="preserve">or 96, total 960 </w:t>
            </w:r>
            <w:proofErr w:type="spellStart"/>
            <w:r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>)</w:t>
            </w:r>
          </w:p>
        </w:tc>
      </w:tr>
      <w:tr w:rsidR="001F4DF7" w:rsidRPr="003D5C25" w:rsidTr="002E7BE7">
        <w:trPr>
          <w:gridAfter w:val="1"/>
          <w:wAfter w:w="499" w:type="dxa"/>
          <w:trHeight w:val="300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Incluir cuando corresponda (Este punto debe ser llenado por el proponente)</w:t>
            </w:r>
          </w:p>
        </w:tc>
      </w:tr>
      <w:tr w:rsidR="001F4DF7" w:rsidRPr="003D5C25" w:rsidTr="002E7BE7">
        <w:trPr>
          <w:gridAfter w:val="1"/>
          <w:wAfter w:w="499" w:type="dxa"/>
          <w:trHeight w:val="300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Incluir cuando corresponda (Este punto debe ser llenado por el proponente)</w:t>
            </w:r>
          </w:p>
        </w:tc>
      </w:tr>
      <w:tr w:rsidR="00CA1473" w:rsidRPr="003D5C25" w:rsidTr="002E7BE7">
        <w:trPr>
          <w:gridAfter w:val="1"/>
          <w:wAfter w:w="499" w:type="dxa"/>
          <w:trHeight w:val="1819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A1473" w:rsidRPr="003D5C25" w:rsidRDefault="00CA1473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A1473" w:rsidRPr="009B312F" w:rsidRDefault="00CA1473" w:rsidP="001F4D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Tips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estériles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con filtro de 10 </w:t>
            </w:r>
            <w:proofErr w:type="spellStart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CA1473" w:rsidRPr="003D5C25" w:rsidRDefault="00CA1473" w:rsidP="001F4D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 0,1-10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CA1473" w:rsidRPr="003D5C25" w:rsidRDefault="00CA1473" w:rsidP="001F4D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Longitud 45mm</w:t>
            </w:r>
          </w:p>
          <w:p w:rsidR="00CA1473" w:rsidRPr="003D5C25" w:rsidRDefault="00CA1473" w:rsidP="001F4D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Compatib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les con una amplia variedad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micropipetas</w:t>
            </w:r>
            <w:proofErr w:type="spellEnd"/>
          </w:p>
          <w:p w:rsidR="00CA1473" w:rsidRPr="003D5C25" w:rsidRDefault="00CA1473" w:rsidP="001F4DF7">
            <w:pPr>
              <w:pStyle w:val="Prrafodelista"/>
              <w:numPr>
                <w:ilvl w:val="0"/>
                <w:numId w:val="9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Biología Molec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ular,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pirógenos.</w:t>
            </w:r>
          </w:p>
        </w:tc>
      </w:tr>
      <w:tr w:rsidR="001F4DF7" w:rsidRPr="003D5C25" w:rsidTr="002E7BE7">
        <w:trPr>
          <w:gridAfter w:val="1"/>
          <w:wAfter w:w="499" w:type="dxa"/>
          <w:trHeight w:val="30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proofErr w:type="spellStart"/>
            <w:r w:rsidRPr="00516A20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CA1473">
        <w:trPr>
          <w:gridAfter w:val="1"/>
          <w:wAfter w:w="499" w:type="dxa"/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2E7BE7">
        <w:trPr>
          <w:gridAfter w:val="1"/>
          <w:wAfter w:w="499" w:type="dxa"/>
          <w:trHeight w:val="510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CA1473">
        <w:trPr>
          <w:gridAfter w:val="1"/>
          <w:wAfter w:w="499" w:type="dxa"/>
          <w:trHeight w:val="300"/>
        </w:trPr>
        <w:tc>
          <w:tcPr>
            <w:tcW w:w="913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2E7BE7">
        <w:trPr>
          <w:gridAfter w:val="1"/>
          <w:wAfter w:w="499" w:type="dxa"/>
          <w:trHeight w:val="511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2E7BE7">
        <w:trPr>
          <w:gridAfter w:val="1"/>
          <w:wAfter w:w="499" w:type="dxa"/>
          <w:trHeight w:val="511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2E7BE7">
        <w:trPr>
          <w:gridAfter w:val="1"/>
          <w:wAfter w:w="499" w:type="dxa"/>
          <w:trHeight w:val="511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2E7BE7">
        <w:trPr>
          <w:gridAfter w:val="1"/>
          <w:wAfter w:w="499" w:type="dxa"/>
          <w:trHeight w:val="511"/>
        </w:trPr>
        <w:tc>
          <w:tcPr>
            <w:tcW w:w="2743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392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2E7BE7">
        <w:trPr>
          <w:gridAfter w:val="1"/>
          <w:wAfter w:w="499" w:type="dxa"/>
          <w:trHeight w:val="70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2E7BE7">
        <w:trPr>
          <w:gridAfter w:val="1"/>
          <w:wAfter w:w="499" w:type="dxa"/>
          <w:trHeight w:val="54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2E7BE7">
        <w:trPr>
          <w:gridAfter w:val="1"/>
          <w:wAfter w:w="499" w:type="dxa"/>
          <w:trHeight w:val="54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2E7BE7">
        <w:trPr>
          <w:gridAfter w:val="1"/>
          <w:wAfter w:w="499" w:type="dxa"/>
          <w:trHeight w:val="543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2E7BE7">
        <w:trPr>
          <w:gridAfter w:val="1"/>
          <w:wAfter w:w="499" w:type="dxa"/>
          <w:trHeight w:val="765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2E7BE7">
        <w:trPr>
          <w:gridAfter w:val="1"/>
          <w:wAfter w:w="499" w:type="dxa"/>
          <w:trHeight w:val="271"/>
        </w:trPr>
        <w:tc>
          <w:tcPr>
            <w:tcW w:w="27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39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Bs1.000,00 (Un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2.948.000,00 (Dos millones novecientos cuarenta y ocho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mil 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9: TIPS CON FILTRO DE 200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>1769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Caja (</w:t>
            </w:r>
            <w:r>
              <w:rPr>
                <w:rFonts w:ascii="Arial Narrow" w:hAnsi="Arial Narrow" w:cs="Arial"/>
                <w:lang w:eastAsia="es-ES"/>
              </w:rPr>
              <w:t xml:space="preserve">10 racks por 96, total 960 </w:t>
            </w:r>
            <w:proofErr w:type="spellStart"/>
            <w:r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>)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386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9B312F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Tips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estériles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con filtro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 200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  50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–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200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Compatibles con una amplia variedad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micropipetas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libre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proofErr w:type="spellStart"/>
            <w:r w:rsidRPr="00516A20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Bs900,00 (Novecientos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1.592.100,00 (Un millón quini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entos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noventa y dos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cien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10: TIPS CON FILTRO DE 1000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>4127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 xml:space="preserve">Caja (10 racks por 96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 xml:space="preserve">, total 960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>)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396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9B312F" w:rsidRDefault="001F4DF7" w:rsidP="00F90B1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Tips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estériles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con filtro de 10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00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  100 - 1000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Compatibles con una amplia variedad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micropipetas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1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Biología Mol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ecular,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proofErr w:type="spellStart"/>
            <w:r w:rsidRPr="00516A20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Bs1.100,00 (Un mil cien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Bs4.539.700,00 (Cuatro millones quinientos treinta nueve mil setecientos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11: TIPS CON FILTRO DE 100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ul</w:t>
            </w:r>
            <w:proofErr w:type="spellEnd"/>
          </w:p>
          <w:p w:rsidR="002E7BE7" w:rsidRPr="003D5C25" w:rsidRDefault="002E7BE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>2948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 xml:space="preserve">Caja (10 racks por 96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 xml:space="preserve">, total 960 </w:t>
            </w:r>
            <w:proofErr w:type="spellStart"/>
            <w:r w:rsidRPr="003D5C25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>)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396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9B312F" w:rsidRDefault="001F4DF7" w:rsidP="00F90B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Tips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estériles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con filtro de 10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0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  10 - 100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Compatibles con una amplia variedad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micropipetas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2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Biología Mol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ecular,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proofErr w:type="spellStart"/>
            <w:r w:rsidRPr="00516A20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1.0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00,00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(Un mil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2.948.0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00,00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Dos millones novecientos cuarenta y ocho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mil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12</w:t>
            </w:r>
            <w:r w:rsidRPr="003D5C25">
              <w:rPr>
                <w:rFonts w:ascii="Arial Narrow" w:eastAsia="Times New Roman" w:hAnsi="Arial Narrow" w:cs="Times New Roman"/>
                <w:bCs/>
                <w:lang w:eastAsia="es-BO"/>
              </w:rPr>
              <w:t xml:space="preserve">: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TUBOS DE MICROCENTRIFUGA 1,5 ML </w:t>
            </w:r>
          </w:p>
          <w:p w:rsidR="002E7BE7" w:rsidRPr="003D5C25" w:rsidRDefault="002E7BE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7924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Bolsa de 500 unidades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032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de 1.5 ml graduado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Cierre hermético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3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esteriles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r>
              <w:rPr>
                <w:rFonts w:ascii="Arial Narrow" w:hAnsi="Arial Narrow" w:cs="Arial"/>
                <w:lang w:eastAsia="es-ES"/>
              </w:rPr>
              <w:t>tubos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Bs15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0,00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(Ciento cincuenta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1.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188.600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,00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(Un millón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ciento ochenta y ocho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seiscientos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F90B15">
        <w:trPr>
          <w:trHeight w:val="37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F90B15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F90B15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13: TUBOS DE MICROCENTRIFUGA 0,5 ML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Cs/>
                <w:lang w:eastAsia="es-BO"/>
              </w:rPr>
            </w:pP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2000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Bolsas de 500 unidades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C07DE2" w:rsidTr="00F90B15">
        <w:trPr>
          <w:trHeight w:val="658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 0.5 ml graduado</w:t>
            </w:r>
          </w:p>
          <w:p w:rsidR="001F4DF7" w:rsidRPr="009D1908" w:rsidRDefault="001F4DF7" w:rsidP="00F90B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Cierre hermético</w:t>
            </w:r>
          </w:p>
          <w:p w:rsidR="001F4DF7" w:rsidRPr="00C07DE2" w:rsidRDefault="001F4DF7" w:rsidP="00F90B15">
            <w:pPr>
              <w:pStyle w:val="Prrafodelista"/>
              <w:numPr>
                <w:ilvl w:val="0"/>
                <w:numId w:val="1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estériles, </w:t>
            </w:r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libre de </w:t>
            </w:r>
            <w:proofErr w:type="spellStart"/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 w:rsidRPr="009D190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.</w:t>
            </w:r>
          </w:p>
        </w:tc>
      </w:tr>
      <w:tr w:rsidR="001F4DF7" w:rsidRPr="003D5C25" w:rsidTr="00F90B15">
        <w:trPr>
          <w:trHeight w:val="35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r>
              <w:rPr>
                <w:rFonts w:ascii="Arial Narrow" w:hAnsi="Arial Narrow" w:cs="Arial"/>
                <w:lang w:eastAsia="es-ES"/>
              </w:rPr>
              <w:t>tubos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rPr>
          <w:trHeight w:val="51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90B15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90B15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F90B15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F90B15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F90B15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F90B15">
        <w:trPr>
          <w:trHeight w:val="70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2E7BE7">
        <w:trPr>
          <w:trHeight w:val="54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2E7BE7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 xml:space="preserve">CERTIFICADO DE GARANTIA DE CALIDAD: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2E7BE7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90B15">
        <w:trPr>
          <w:trHeight w:val="7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F90B15">
        <w:trPr>
          <w:trHeight w:val="2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Bs30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0,00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(Tres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cient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600.000 (Seiscientos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/100 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14: TUBOS PARA CRIOCONS</w:t>
            </w:r>
            <w:r w:rsidR="00E90C7F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ERVACION 2ML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5660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Bolsas de 100 unidades o su equivalente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4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 2 ml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Color neutro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Con rosca externa graduada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5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627E4D">
        <w:trPr>
          <w:trHeight w:val="304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</w:tc>
        <w:tc>
          <w:tcPr>
            <w:tcW w:w="6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627E4D">
        <w:trPr>
          <w:trHeight w:val="304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</w:tc>
        <w:tc>
          <w:tcPr>
            <w:tcW w:w="668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680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</w:tc>
        <w:tc>
          <w:tcPr>
            <w:tcW w:w="668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r>
              <w:rPr>
                <w:rFonts w:ascii="Arial Narrow" w:hAnsi="Arial Narrow" w:cs="Arial"/>
                <w:lang w:eastAsia="es-ES"/>
              </w:rPr>
              <w:t>tubos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Bs300,00 (Trescientos 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Bs1.698.000,00 (Un millón seiscientos noventa y ocho mil 00/100 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977"/>
        <w:gridCol w:w="6889"/>
      </w:tblGrid>
      <w:tr w:rsidR="001F4DF7" w:rsidRPr="003D5C25" w:rsidTr="002E7BE7">
        <w:trPr>
          <w:trHeight w:val="37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2E7BE7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2E7BE7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15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: TAPAS 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PARA TUBOS DE 0,2</w:t>
            </w:r>
            <w:r w:rsidR="003F000F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ML</w:t>
            </w:r>
          </w:p>
        </w:tc>
      </w:tr>
      <w:tr w:rsidR="001F4DF7" w:rsidRPr="003D5C25" w:rsidTr="002E7BE7">
        <w:trPr>
          <w:trHeight w:val="315"/>
          <w:jc w:val="center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10</w:t>
            </w: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(300 tiras x 8 tapas, total 2400 Unidades)</w:t>
            </w: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8308A5" w:rsidTr="002E7BE7">
        <w:trPr>
          <w:trHeight w:val="1839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Debe ser compatible con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con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termocicladores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modelo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Mastercycler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Gradient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Nexus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Gradient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marca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Eppendorf</w:t>
            </w:r>
            <w:proofErr w:type="spellEnd"/>
          </w:p>
          <w:p w:rsidR="001F4DF7" w:rsidRPr="008308A5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Tapas planas para PCR punto final</w:t>
            </w:r>
          </w:p>
          <w:p w:rsidR="001F4DF7" w:rsidRPr="008308A5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Tiras de 8 tapas</w:t>
            </w:r>
          </w:p>
          <w:p w:rsidR="001F4DF7" w:rsidRPr="00C07756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hAnsi="Arial Narrow" w:cs="Arial"/>
                <w:lang w:eastAsia="es-ES"/>
              </w:rPr>
              <w:t>Sello hermético.</w:t>
            </w:r>
          </w:p>
          <w:p w:rsidR="001F4DF7" w:rsidRPr="008308A5" w:rsidRDefault="001F4DF7" w:rsidP="001F4DF7">
            <w:pPr>
              <w:pStyle w:val="Prrafodelista"/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estériles, libre de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 w:rsidRPr="008308A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.</w:t>
            </w:r>
          </w:p>
          <w:p w:rsidR="001F4DF7" w:rsidRPr="008308A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ent</w:t>
            </w:r>
            <w:r w:rsidR="009A327E">
              <w:rPr>
                <w:rFonts w:ascii="Arial Narrow" w:hAnsi="Arial Narrow" w:cs="Arial"/>
                <w:lang w:eastAsia="es-ES"/>
              </w:rPr>
              <w:t>regar una muestra del producto(1</w:t>
            </w:r>
            <w:r w:rsidR="00801216">
              <w:rPr>
                <w:rFonts w:ascii="Arial Narrow" w:hAnsi="Arial Narrow" w:cs="Arial"/>
                <w:lang w:eastAsia="es-ES"/>
              </w:rPr>
              <w:t xml:space="preserve"> tira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de 8 tapas) para verificar la compatibilidad con los equipos mencionados</w:t>
            </w:r>
            <w:r>
              <w:rPr>
                <w:rFonts w:ascii="Arial Narrow" w:hAnsi="Arial Narrow" w:cs="Arial"/>
                <w:lang w:eastAsia="es-ES"/>
              </w:rPr>
              <w:t xml:space="preserve"> </w:t>
            </w:r>
            <w:r w:rsidRPr="003D5C25">
              <w:rPr>
                <w:rFonts w:ascii="Arial Narrow" w:hAnsi="Arial Narrow" w:cs="Arial"/>
                <w:lang w:eastAsia="es-ES"/>
              </w:rPr>
              <w:t>en la Red de Laboratorios de COVID-19</w:t>
            </w: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2E7BE7">
        <w:trPr>
          <w:trHeight w:val="510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2E7BE7">
        <w:trPr>
          <w:trHeight w:val="300"/>
          <w:jc w:val="center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2E7BE7">
        <w:trPr>
          <w:trHeight w:val="51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C51E2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2E7BE7">
        <w:trPr>
          <w:trHeight w:val="51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2E7BE7">
        <w:trPr>
          <w:trHeight w:val="511"/>
          <w:jc w:val="center"/>
        </w:trPr>
        <w:tc>
          <w:tcPr>
            <w:tcW w:w="297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2E7BE7">
        <w:trPr>
          <w:trHeight w:val="51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2E7BE7">
        <w:trPr>
          <w:trHeight w:val="70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2E7BE7">
        <w:trPr>
          <w:trHeight w:val="543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2E7BE7">
        <w:trPr>
          <w:trHeight w:val="7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2E7BE7">
        <w:trPr>
          <w:trHeight w:val="7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2E7BE7">
        <w:trPr>
          <w:trHeight w:val="765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En caso de incumplimiento en la entrega de los insumos de acuerdo al cuadro de distribución, el Ministerio de Salud y Deportes, aplicará la multa del 1% por día de retraso en cada entrega hasta un máximo del 20%, dándose lugar posteriormente a la resolución del contrato.</w:t>
            </w:r>
          </w:p>
        </w:tc>
      </w:tr>
      <w:tr w:rsidR="001F4DF7" w:rsidRPr="003D5C25" w:rsidTr="002E7BE7">
        <w:trPr>
          <w:trHeight w:val="271"/>
          <w:jc w:val="center"/>
        </w:trPr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1.700, 00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(Un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setecientos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17.000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,00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Diecisiete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627E4D">
        <w:trPr>
          <w:trHeight w:val="37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3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1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6: </w:t>
            </w:r>
            <w:r w:rsidR="003F000F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TUBOS DE 0,2 ML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2</w:t>
            </w:r>
            <w:r w:rsidRPr="0016559A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0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Caja (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125 tiras x 8 tapas, total de 1000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t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ubo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s)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58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2700B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Debe ser compatible con los equipos de 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istema Automatizado para PCR de punto final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Mastercycler</w:t>
            </w:r>
            <w:proofErr w:type="spellEnd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Gradient</w:t>
            </w:r>
            <w:proofErr w:type="spellEnd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Nexus</w:t>
            </w:r>
            <w:proofErr w:type="spellEnd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Gradient</w:t>
            </w:r>
            <w:proofErr w:type="spellEnd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marca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Eppendorf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12700B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Tiras de 8 tubos</w:t>
            </w:r>
          </w:p>
          <w:p w:rsidR="001F4DF7" w:rsidRPr="0012700B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del tubo: 0.2 </w:t>
            </w:r>
            <w:proofErr w:type="spellStart"/>
            <w:r w:rsidRPr="0012700B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Grado Biolog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ía Molecular, estériles, libre de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9A327E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>
              <w:rPr>
                <w:rFonts w:ascii="Arial Narrow" w:hAnsi="Arial Narrow" w:cs="Arial"/>
                <w:lang w:eastAsia="es-ES"/>
              </w:rPr>
              <w:t>1 tira</w:t>
            </w:r>
            <w:r w:rsidRPr="009B0F00">
              <w:rPr>
                <w:rFonts w:ascii="Arial Narrow" w:hAnsi="Arial Narrow" w:cs="Arial"/>
                <w:lang w:eastAsia="es-ES"/>
              </w:rPr>
              <w:t xml:space="preserve"> de 8 t</w:t>
            </w:r>
            <w:r w:rsidR="009A327E">
              <w:rPr>
                <w:rFonts w:ascii="Arial Narrow" w:hAnsi="Arial Narrow" w:cs="Arial"/>
                <w:lang w:eastAsia="es-ES"/>
              </w:rPr>
              <w:t>ubos</w:t>
            </w:r>
            <w:r w:rsidRPr="009B0F00">
              <w:rPr>
                <w:rFonts w:ascii="Arial Narrow" w:hAnsi="Arial Narrow" w:cs="Arial"/>
                <w:lang w:eastAsia="es-ES"/>
              </w:rPr>
              <w:t>)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para verificar la compatibilidad con los equipos mencionados en la Red de Laboratorios de COVID-19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3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6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6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6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Bs1.300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, 00 (Un mil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trecientos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Bs26.0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00,00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(Veinte y seis mil 0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2E7BE7">
      <w:r>
        <w:br/>
      </w:r>
    </w:p>
    <w:p w:rsidR="002E7BE7" w:rsidRDefault="002E7BE7"/>
    <w:tbl>
      <w:tblPr>
        <w:tblW w:w="9675" w:type="dxa"/>
        <w:tblInd w:w="10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580"/>
        <w:gridCol w:w="6095"/>
      </w:tblGrid>
      <w:tr w:rsidR="001F4DF7" w:rsidRPr="003D5C25" w:rsidTr="00FC522F">
        <w:trPr>
          <w:trHeight w:val="375"/>
        </w:trPr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tbl>
            <w:tblPr>
              <w:tblW w:w="9368" w:type="dxa"/>
              <w:jc w:val="center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825"/>
              <w:gridCol w:w="6543"/>
            </w:tblGrid>
            <w:tr w:rsidR="00FC522F" w:rsidRPr="003D5C25" w:rsidTr="00627E4D">
              <w:trPr>
                <w:trHeight w:val="375"/>
                <w:jc w:val="center"/>
              </w:trPr>
              <w:tc>
                <w:tcPr>
                  <w:tcW w:w="9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ESPECIFICACIONES TECNICAS</w:t>
                  </w:r>
                </w:p>
              </w:tc>
            </w:tr>
            <w:tr w:rsidR="00FC522F" w:rsidRPr="003D5C25" w:rsidTr="00627E4D">
              <w:trPr>
                <w:trHeight w:val="315"/>
                <w:jc w:val="center"/>
              </w:trPr>
              <w:tc>
                <w:tcPr>
                  <w:tcW w:w="9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2155D9" w:rsidRDefault="00FC522F" w:rsidP="002155D9">
                  <w:pPr>
                    <w:spacing w:after="0" w:line="240" w:lineRule="auto"/>
                    <w:ind w:left="-487" w:right="426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“ADQUISICION DE INSUMOS Y REACTIVOS PARA LA RED NACIONAL DE LABORATORIOS</w:t>
                  </w:r>
                  <w:r w:rsidR="002155D9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 </w:t>
                  </w:r>
                </w:p>
                <w:p w:rsidR="00FC522F" w:rsidRPr="003D5C25" w:rsidRDefault="002155D9" w:rsidP="002155D9">
                  <w:pPr>
                    <w:spacing w:after="0" w:line="240" w:lineRule="auto"/>
                    <w:ind w:left="-487" w:right="426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DE DIAGNOSTICO DE </w:t>
                  </w:r>
                  <w:r w:rsidR="00FC522F"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COVID – 19”</w:t>
                  </w:r>
                </w:p>
              </w:tc>
            </w:tr>
            <w:tr w:rsidR="00FC522F" w:rsidRPr="003D5C25" w:rsidTr="00627E4D">
              <w:trPr>
                <w:trHeight w:val="315"/>
                <w:jc w:val="center"/>
              </w:trPr>
              <w:tc>
                <w:tcPr>
                  <w:tcW w:w="936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000000" w:fill="FFFFFF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</w:p>
                <w:p w:rsidR="00FC522F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ITEM N° </w:t>
                  </w:r>
                  <w:r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17</w:t>
                  </w: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: </w:t>
                  </w:r>
                  <w:r w:rsidRPr="0012700B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>PLACAS DE PCR PUNTO FINAL</w:t>
                  </w:r>
                  <w:r w:rsidR="003F000F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 DE 0,2 ML</w:t>
                  </w:r>
                  <w:r w:rsidRPr="003D5C25"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  <w:t xml:space="preserve"> </w:t>
                  </w:r>
                </w:p>
                <w:p w:rsidR="00FC522F" w:rsidRPr="003D5C25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bCs/>
                      <w:lang w:eastAsia="es-BO"/>
                    </w:rPr>
                  </w:pP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CANTIDAD: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bCs/>
                      <w:color w:val="31849B"/>
                      <w:lang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100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UNIDAD DE MEDIDA: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Caja (</w:t>
                  </w: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10 placas de 96 pocillos cada placa)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MARCA: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Este punto debe ser llenado por el proponente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PAÍS DE ORIGEN: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Este punto debe ser llenado por el proponente</w:t>
                  </w:r>
                </w:p>
              </w:tc>
            </w:tr>
            <w:tr w:rsidR="00FC522F" w:rsidRPr="003D5C25" w:rsidTr="00627E4D">
              <w:trPr>
                <w:trHeight w:val="1472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</w:p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</w:p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</w:p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</w:p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CARACTERISTICAS TECNICAS: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12700B" w:rsidRDefault="00FC522F" w:rsidP="00FC522F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Debe ser compatible con los equipos de S</w:t>
                  </w: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istema Automatizado para PCR de punto final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Mastercycler</w:t>
                  </w:r>
                  <w:proofErr w:type="spellEnd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Gradient</w:t>
                  </w:r>
                  <w:proofErr w:type="spellEnd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y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Nexus</w:t>
                  </w:r>
                  <w:proofErr w:type="spellEnd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Gradient</w:t>
                  </w:r>
                  <w:proofErr w:type="spellEnd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marca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Eppendorf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</w:t>
                  </w:r>
                </w:p>
                <w:p w:rsidR="00FC522F" w:rsidRPr="0012700B" w:rsidRDefault="00FC522F" w:rsidP="00FC522F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Placas de 96 pocillos </w:t>
                  </w:r>
                </w:p>
                <w:p w:rsidR="00FC522F" w:rsidRPr="0012700B" w:rsidRDefault="00FC522F" w:rsidP="00FC522F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Volumen del tubo: 0.2 </w:t>
                  </w:r>
                  <w:proofErr w:type="spellStart"/>
                  <w:r w:rsidRPr="0012700B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mL</w:t>
                  </w:r>
                  <w:proofErr w:type="spellEnd"/>
                </w:p>
                <w:p w:rsidR="00FC522F" w:rsidRPr="003D5C25" w:rsidRDefault="00FC522F" w:rsidP="00FC522F">
                  <w:pPr>
                    <w:pStyle w:val="Prrafodelista"/>
                    <w:numPr>
                      <w:ilvl w:val="0"/>
                      <w:numId w:val="7"/>
                    </w:num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Grado Biolog</w:t>
                  </w: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ía Molecular, estériles, libre de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RNAsas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, </w:t>
                  </w:r>
                  <w:proofErr w:type="spellStart"/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>DNAsas</w:t>
                  </w:r>
                  <w:proofErr w:type="spellEnd"/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  <w:t xml:space="preserve"> y de pirógenos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highlight w:val="yellow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MUESTRA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hAnsi="Arial Narrow" w:cs="Arial"/>
                      <w:highlight w:val="yellow"/>
                      <w:lang w:eastAsia="es-ES"/>
                    </w:rPr>
                  </w:pPr>
                  <w:r w:rsidRPr="003D5C25">
                    <w:rPr>
                      <w:rFonts w:ascii="Arial Narrow" w:hAnsi="Arial Narrow" w:cs="Arial"/>
                      <w:lang w:eastAsia="es-ES"/>
                    </w:rPr>
                    <w:t>El proponente deberá presentar una muestra del insumo (</w:t>
                  </w:r>
                  <w:r>
                    <w:rPr>
                      <w:rFonts w:ascii="Arial Narrow" w:hAnsi="Arial Narrow" w:cs="Arial"/>
                      <w:lang w:eastAsia="es-ES"/>
                    </w:rPr>
                    <w:t>1 placa</w:t>
                  </w:r>
                  <w:r w:rsidRPr="009B0F00">
                    <w:rPr>
                      <w:rFonts w:ascii="Arial Narrow" w:hAnsi="Arial Narrow" w:cs="Arial"/>
                      <w:lang w:eastAsia="es-ES"/>
                    </w:rPr>
                    <w:t>)</w:t>
                  </w:r>
                  <w:r w:rsidRPr="003D5C25">
                    <w:rPr>
                      <w:rFonts w:ascii="Arial Narrow" w:hAnsi="Arial Narrow" w:cs="Arial"/>
                      <w:lang w:eastAsia="es-ES"/>
                    </w:rPr>
                    <w:t xml:space="preserve"> para verificar la compatibilidad con los equipos mencionados en la Red de Laboratorios de COVID-19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93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CONDICIONES GENERALES</w:t>
                  </w:r>
                </w:p>
              </w:tc>
            </w:tr>
            <w:tr w:rsidR="00FC522F" w:rsidRPr="003D5C25" w:rsidTr="00627E4D">
              <w:trPr>
                <w:trHeight w:val="510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 w:themeColor="text1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 w:themeColor="text1"/>
                      <w:lang w:eastAsia="es-BO"/>
                    </w:rPr>
                    <w:t>MEDIO DE TRANSPORTE Y EMBALAJE: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 w:themeColor="text1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color w:val="000000" w:themeColor="text1"/>
                      <w:lang w:eastAsia="es-BO"/>
                    </w:rPr>
                    <w:t xml:space="preserve">La empresa adjudicada correrá con los costos de transporte hasta el lugar señalado por la Coordinación Nacional de Laboratorios - Ministerio de Salud y Deportes </w:t>
                  </w:r>
                </w:p>
              </w:tc>
            </w:tr>
            <w:tr w:rsidR="00FC522F" w:rsidRPr="003D5C25" w:rsidTr="00627E4D">
              <w:trPr>
                <w:trHeight w:val="300"/>
                <w:jc w:val="center"/>
              </w:trPr>
              <w:tc>
                <w:tcPr>
                  <w:tcW w:w="9368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center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CONDICIONES ADMINISTRATIVAS</w:t>
                  </w:r>
                </w:p>
              </w:tc>
            </w:tr>
            <w:tr w:rsidR="00FC522F" w:rsidRPr="003D5C25" w:rsidTr="00627E4D">
              <w:trPr>
                <w:trHeight w:val="511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LUGAR Y PLAZO DE ENTREGA: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FE5F2A">
                    <w:rPr>
                      <w:rFonts w:ascii="Arial Narrow" w:eastAsia="Times New Roman" w:hAnsi="Arial Narrow" w:cs="Times New Roman"/>
                      <w:b/>
                      <w:iCs/>
                      <w:lang w:eastAsia="es-BO"/>
                    </w:rPr>
                    <w:t>Lugar de entrega:</w:t>
                  </w:r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 xml:space="preserve"> Se realizará según cuadro de distribución adjunto, a las Coordinaciones Departamentales de Laboratorios (</w:t>
                  </w:r>
                  <w:proofErr w:type="spellStart"/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CODELABs</w:t>
                  </w:r>
                  <w:proofErr w:type="spellEnd"/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), a nivel nacional.</w:t>
                  </w:r>
                </w:p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FE5F2A">
                    <w:rPr>
                      <w:rFonts w:ascii="Arial Narrow" w:eastAsia="Times New Roman" w:hAnsi="Arial Narrow" w:cs="Times New Roman"/>
                      <w:b/>
                      <w:iCs/>
                      <w:lang w:eastAsia="es-BO"/>
                    </w:rPr>
                    <w:t>Plazo de entrega:</w:t>
                  </w:r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 xml:space="preserve"> 60 días calendario a partir del día siguiente hábil de la suscripción del contrato.</w:t>
                  </w:r>
                </w:p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La empresa adjudicada, podrá realizar la entrega parcial de los insumos en los lugares establecidos en el cuadro de distribución adjunto y de acuerdo a requerimiento y programación por parte del Ministerio de Salud y Deportes.</w:t>
                  </w:r>
                </w:p>
              </w:tc>
            </w:tr>
            <w:tr w:rsidR="00FC522F" w:rsidRPr="003D5C25" w:rsidTr="00627E4D">
              <w:trPr>
                <w:trHeight w:val="511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FORMA DE PAGO: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El pago se realizará mediante SIGEP, a la presentación de la factura y nota de entrega, una vez emitida el Acta de Recepción e Informe de Conformidad por parte de la Comisión de Recepción designada.</w:t>
                  </w:r>
                </w:p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</w:p>
                <w:p w:rsidR="00FC522F" w:rsidRPr="001D1C4D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1D1C4D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En caso de entregas parciales, la empresa adjudicada deberá presentar su factura y nota de entrega provisional y la comisión de recepción deberá emitir el Acta de Recepción y el informe correspondiente para el pago parcial.</w:t>
                  </w:r>
                </w:p>
              </w:tc>
            </w:tr>
            <w:tr w:rsidR="00FC522F" w:rsidRPr="003D5C25" w:rsidTr="00627E4D">
              <w:trPr>
                <w:trHeight w:val="511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MÉTODO DE SELECCIÓN Y ADJUDICACIÓN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lang w:eastAsia="es-BO"/>
                    </w:rPr>
                    <w:t>Precio Evaluado más Bajo.</w:t>
                  </w:r>
                </w:p>
              </w:tc>
            </w:tr>
            <w:tr w:rsidR="00FC522F" w:rsidRPr="003D5C25" w:rsidTr="00627E4D">
              <w:trPr>
                <w:trHeight w:val="511"/>
                <w:jc w:val="center"/>
              </w:trPr>
              <w:tc>
                <w:tcPr>
                  <w:tcW w:w="2825" w:type="dxa"/>
                  <w:tcBorders>
                    <w:top w:val="nil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FORMA DE ADJUDICACION:</w:t>
                  </w:r>
                </w:p>
              </w:tc>
              <w:tc>
                <w:tcPr>
                  <w:tcW w:w="6543" w:type="dxa"/>
                  <w:tcBorders>
                    <w:top w:val="nil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FF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 w:themeColor="text1"/>
                      <w:lang w:eastAsia="es-BO"/>
                    </w:rPr>
                    <w:t>Por ítem</w:t>
                  </w:r>
                </w:p>
              </w:tc>
            </w:tr>
            <w:tr w:rsidR="00FC522F" w:rsidRPr="003D5C25" w:rsidTr="00627E4D">
              <w:trPr>
                <w:trHeight w:val="703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lastRenderedPageBreak/>
                    <w:t>MODALIDAD PARA FORMALIZACIÓN DEL PROCESO DE CONTRATACIÓN: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 w:themeColor="text1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 w:themeColor="text1"/>
                      <w:lang w:val="es-ES" w:eastAsia="es-BO"/>
                    </w:rPr>
                    <w:t>Mediante suscripción de Contrato.</w:t>
                  </w:r>
                </w:p>
              </w:tc>
            </w:tr>
            <w:tr w:rsidR="00FC522F" w:rsidRPr="003D5C25" w:rsidTr="00627E4D">
              <w:trPr>
                <w:trHeight w:val="543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GARANTIA DE CUMPLIMIENTO DE CONTRATO: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FF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lang w:val="es-ES" w:eastAsia="es-BO"/>
                    </w:rPr>
                    <w:t>La empresa adjudicada, deberá presentar la Garantía a Primer Requerimiento de cumplimiento de contrato por el 7% del monto adjudicado, de carácter renovable, irrevocable y de ejecución inmediata, con una vigencia de 90 días calendario</w:t>
                  </w:r>
                  <w:r w:rsidRPr="003D5C25">
                    <w:rPr>
                      <w:rFonts w:ascii="Arial Narrow" w:eastAsia="Times New Roman" w:hAnsi="Arial Narrow" w:cs="Times New Roman"/>
                      <w:lang w:eastAsia="es-BO"/>
                    </w:rPr>
                    <w:t xml:space="preserve"> a nombre de MINISTERIO DE SALUD y DEPORTES.</w:t>
                  </w:r>
                </w:p>
              </w:tc>
            </w:tr>
            <w:tr w:rsidR="00FC522F" w:rsidRPr="003D5C25" w:rsidTr="00627E4D">
              <w:trPr>
                <w:trHeight w:val="543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 xml:space="preserve">CERTIFICADO DE GARANTIA DE CALIDAD: 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color w:val="000000" w:themeColor="text1"/>
                      <w:lang w:eastAsia="es-BO"/>
                    </w:rPr>
                    <w:t>La empresa adjudicada, deberá presentar el Certificado de Garantía de 1 año contra defectos de fábrica, a partir de la recepción definitiva de los insumos.</w:t>
                  </w:r>
                </w:p>
              </w:tc>
            </w:tr>
            <w:tr w:rsidR="00FC522F" w:rsidRPr="003D5C25" w:rsidTr="00627E4D">
              <w:trPr>
                <w:trHeight w:val="543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FECHA DE VENCIMIENTO</w:t>
                  </w:r>
                </w:p>
                <w:p w:rsidR="00FC522F" w:rsidRPr="003D5C25" w:rsidRDefault="00FC522F" w:rsidP="00FC522F">
                  <w:pPr>
                    <w:spacing w:after="0" w:line="240" w:lineRule="auto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 xml:space="preserve">DEL PRODUCTO: 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color w:val="000000" w:themeColor="text1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color w:val="000000" w:themeColor="text1"/>
                      <w:lang w:eastAsia="es-BO"/>
                    </w:rPr>
                    <w:t>Los insumos deberán presentar una vigencia igual o mayor a 18 de meses.</w:t>
                  </w:r>
                </w:p>
              </w:tc>
            </w:tr>
            <w:tr w:rsidR="00FC522F" w:rsidRPr="003D5C25" w:rsidTr="00627E4D">
              <w:trPr>
                <w:trHeight w:val="765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  <w:hideMark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>MULTAS</w:t>
                  </w:r>
                </w:p>
                <w:p w:rsidR="00FC522F" w:rsidRPr="003D5C25" w:rsidRDefault="00FC522F" w:rsidP="00FC522F">
                  <w:pPr>
                    <w:rPr>
                      <w:rFonts w:ascii="Arial Narrow" w:eastAsia="Times New Roman" w:hAnsi="Arial Narrow" w:cs="Times New Roman"/>
                      <w:lang w:eastAsia="es-BO"/>
                    </w:rPr>
                  </w:pP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 w:themeColor="text1"/>
                      <w:lang w:eastAsia="es-BO"/>
                    </w:rPr>
                    <w:t>La entidad aplicará el 1% del monto total del contrato por día de retraso, no debiendo exceder el 20%. En caso de exceder se procederá a la resolución del contrato.</w:t>
                  </w:r>
                </w:p>
              </w:tc>
            </w:tr>
            <w:tr w:rsidR="00FC522F" w:rsidRPr="003D5C25" w:rsidTr="00627E4D">
              <w:trPr>
                <w:trHeight w:val="271"/>
                <w:jc w:val="center"/>
              </w:trPr>
              <w:tc>
                <w:tcPr>
                  <w:tcW w:w="282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</w:pPr>
                  <w:r w:rsidRPr="003D5C25">
                    <w:rPr>
                      <w:rFonts w:ascii="Arial Narrow" w:eastAsia="Times New Roman" w:hAnsi="Arial Narrow" w:cs="Times New Roman"/>
                      <w:b/>
                      <w:color w:val="000000"/>
                      <w:lang w:eastAsia="es-BO"/>
                    </w:rPr>
                    <w:t xml:space="preserve">PRECIO REFERENCIAL: </w:t>
                  </w:r>
                </w:p>
              </w:tc>
              <w:tc>
                <w:tcPr>
                  <w:tcW w:w="6543" w:type="dxa"/>
                  <w:tcBorders>
                    <w:top w:val="single" w:sz="4" w:space="0" w:color="auto"/>
                    <w:left w:val="nil"/>
                    <w:bottom w:val="single" w:sz="4" w:space="0" w:color="auto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Bs 2.000</w:t>
                  </w: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, 00 (</w:t>
                  </w: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 xml:space="preserve">Dos mil </w:t>
                  </w: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00/100 bolivianos) Precio unitario referencial del insumo.</w:t>
                  </w:r>
                </w:p>
                <w:p w:rsidR="00FC522F" w:rsidRPr="003D5C25" w:rsidRDefault="00FC522F" w:rsidP="00FC522F">
                  <w:pPr>
                    <w:spacing w:after="0" w:line="240" w:lineRule="auto"/>
                    <w:jc w:val="both"/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</w:pP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Bs 200.0</w:t>
                  </w: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 xml:space="preserve">00,00 </w:t>
                  </w:r>
                  <w:r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(Doscientos mil 0</w:t>
                  </w:r>
                  <w:r w:rsidRPr="003D5C25">
                    <w:rPr>
                      <w:rFonts w:ascii="Arial Narrow" w:eastAsia="Times New Roman" w:hAnsi="Arial Narrow" w:cs="Times New Roman"/>
                      <w:iCs/>
                      <w:color w:val="000000"/>
                      <w:lang w:val="es-ES" w:eastAsia="es-BO"/>
                    </w:rPr>
                    <w:t>0/100bolivianos) Precio total referencial, mismo que incluye el traslado de todos los insumos.</w:t>
                  </w:r>
                </w:p>
              </w:tc>
            </w:tr>
          </w:tbl>
          <w:p w:rsidR="00FC522F" w:rsidRDefault="00FC522F" w:rsidP="00FC522F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FC522F" w:rsidRDefault="00FC522F" w:rsidP="00FC522F">
            <w:pPr>
              <w:spacing w:after="0" w:line="240" w:lineRule="auto"/>
              <w:ind w:right="501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  <w:p w:rsidR="001F4DF7" w:rsidRPr="003D5C25" w:rsidRDefault="001F4DF7" w:rsidP="00FC522F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ESPECIFICACIONES TECNICAS</w:t>
            </w:r>
          </w:p>
        </w:tc>
      </w:tr>
      <w:tr w:rsidR="001F4DF7" w:rsidRPr="003D5C25" w:rsidTr="00FC522F">
        <w:trPr>
          <w:trHeight w:val="315"/>
        </w:trPr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FC522F">
        <w:trPr>
          <w:trHeight w:val="315"/>
        </w:trPr>
        <w:tc>
          <w:tcPr>
            <w:tcW w:w="967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ITEM N° 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18: TIPS CON FILTRO DE 20</w:t>
            </w:r>
            <w:r w:rsidR="003F000F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UL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FC522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Cs/>
                <w:lang w:eastAsia="es-BO"/>
              </w:rPr>
              <w:t>100</w:t>
            </w:r>
          </w:p>
        </w:tc>
      </w:tr>
      <w:tr w:rsidR="001F4DF7" w:rsidRPr="003D5C25" w:rsidTr="00FC522F">
        <w:trPr>
          <w:trHeight w:val="30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Caja (</w:t>
            </w:r>
            <w:r>
              <w:rPr>
                <w:rFonts w:ascii="Arial Narrow" w:hAnsi="Arial Narrow" w:cs="Arial"/>
                <w:lang w:eastAsia="es-ES"/>
              </w:rPr>
              <w:t xml:space="preserve">10 racks por 96, total 960 </w:t>
            </w:r>
            <w:proofErr w:type="spellStart"/>
            <w:r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3D5C25">
              <w:rPr>
                <w:rFonts w:ascii="Arial Narrow" w:hAnsi="Arial Narrow" w:cs="Arial"/>
                <w:lang w:eastAsia="es-ES"/>
              </w:rPr>
              <w:t>)</w:t>
            </w:r>
          </w:p>
        </w:tc>
      </w:tr>
      <w:tr w:rsidR="001F4DF7" w:rsidRPr="003D5C25" w:rsidTr="00FC522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C522F">
        <w:trPr>
          <w:trHeight w:val="300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C522F">
        <w:trPr>
          <w:trHeight w:val="1386"/>
        </w:trPr>
        <w:tc>
          <w:tcPr>
            <w:tcW w:w="358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9B312F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proofErr w:type="spellStart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Tips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estériles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con filtro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de 20</w:t>
            </w:r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  <w:r w:rsidRPr="009B312F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  0.1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– 20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Compatibles con una amplia variedad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micropipetas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libre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FC522F">
        <w:trPr>
          <w:trHeight w:val="354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801216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proofErr w:type="spellStart"/>
            <w:r w:rsidR="009A327E">
              <w:rPr>
                <w:rFonts w:ascii="Arial Narrow" w:hAnsi="Arial Narrow" w:cs="Arial"/>
                <w:lang w:eastAsia="es-ES"/>
              </w:rPr>
              <w:t>tips</w:t>
            </w:r>
            <w:proofErr w:type="spellEnd"/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FC522F">
        <w:trPr>
          <w:trHeight w:val="30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C522F">
        <w:trPr>
          <w:trHeight w:val="510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C522F">
        <w:trPr>
          <w:trHeight w:val="300"/>
        </w:trPr>
        <w:tc>
          <w:tcPr>
            <w:tcW w:w="96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FC522F">
        <w:trPr>
          <w:trHeight w:val="51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FC522F">
        <w:trPr>
          <w:trHeight w:val="51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FC522F">
        <w:trPr>
          <w:trHeight w:val="511"/>
        </w:trPr>
        <w:tc>
          <w:tcPr>
            <w:tcW w:w="35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0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FC522F">
        <w:trPr>
          <w:trHeight w:val="51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FC522F">
        <w:trPr>
          <w:trHeight w:val="70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MODALIDAD PARA FORMALIZACIÓN DEL PROCESO DE CONTRATACIÓN: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FC522F">
        <w:trPr>
          <w:trHeight w:val="5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GARANTIA DE CUMPLIMIENTO DE CONTRATO: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FC522F">
        <w:trPr>
          <w:trHeight w:val="5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FC522F">
        <w:trPr>
          <w:trHeight w:val="543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C522F">
        <w:trPr>
          <w:trHeight w:val="765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FC522F">
        <w:trPr>
          <w:trHeight w:val="271"/>
        </w:trPr>
        <w:tc>
          <w:tcPr>
            <w:tcW w:w="35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0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Bs1.300,00 (Un mil Trescientos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130.000,00 (Ciento treinta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3F000F" w:rsidRDefault="003F000F"/>
    <w:tbl>
      <w:tblPr>
        <w:tblW w:w="9299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0"/>
        <w:gridCol w:w="6889"/>
      </w:tblGrid>
      <w:tr w:rsidR="001F4DF7" w:rsidRPr="003D5C25" w:rsidTr="00627E4D">
        <w:trPr>
          <w:trHeight w:val="375"/>
          <w:jc w:val="center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3D5C25" w:rsidTr="00627E4D">
        <w:trPr>
          <w:trHeight w:val="315"/>
          <w:jc w:val="center"/>
        </w:trPr>
        <w:tc>
          <w:tcPr>
            <w:tcW w:w="929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ITEM N° 19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: </w:t>
            </w:r>
            <w:r w:rsidRPr="00963038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TUBOS DE ENSAYO QUBIT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Cs/>
                <w:lang w:eastAsia="es-BO"/>
              </w:rPr>
              <w:t>40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Paquete de 500 unidades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627E4D">
        <w:trPr>
          <w:trHeight w:val="1386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Tubos delgados de </w:t>
            </w:r>
            <w:proofErr w:type="spellStart"/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propileno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Volumen de  500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ul</w:t>
            </w:r>
            <w:proofErr w:type="spellEnd"/>
          </w:p>
          <w:p w:rsidR="001F4DF7" w:rsidRPr="003D5C25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Compatibles con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el </w:t>
            </w:r>
            <w:proofErr w:type="spellStart"/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fluorímetro</w:t>
            </w:r>
            <w:proofErr w:type="spellEnd"/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</w:t>
            </w:r>
            <w:proofErr w:type="spellStart"/>
            <w:r w:rsidRPr="00963038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Qubit</w:t>
            </w:r>
            <w:proofErr w:type="spellEnd"/>
          </w:p>
          <w:p w:rsidR="001F4DF7" w:rsidRPr="002E7BE7" w:rsidRDefault="001F4DF7" w:rsidP="002E7BE7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libre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pirógenos </w:t>
            </w:r>
          </w:p>
        </w:tc>
      </w:tr>
      <w:tr w:rsidR="001F4DF7" w:rsidRPr="003D5C25" w:rsidTr="00627E4D">
        <w:trPr>
          <w:trHeight w:val="354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highlight w:val="yellow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MUESTRA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hAnsi="Arial Narrow" w:cs="Arial"/>
                <w:highlight w:val="yellow"/>
                <w:lang w:eastAsia="es-ES"/>
              </w:rPr>
            </w:pPr>
            <w:r w:rsidRPr="003D5C25">
              <w:rPr>
                <w:rFonts w:ascii="Arial Narrow" w:hAnsi="Arial Narrow" w:cs="Arial"/>
                <w:lang w:eastAsia="es-ES"/>
              </w:rPr>
              <w:t>El proponente deberá presentar una muestra del insumo (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10 </w:t>
            </w:r>
            <w:r>
              <w:rPr>
                <w:rFonts w:ascii="Arial Narrow" w:hAnsi="Arial Narrow" w:cs="Arial"/>
                <w:lang w:eastAsia="es-ES"/>
              </w:rPr>
              <w:t>Tubos</w:t>
            </w:r>
            <w:r w:rsidRPr="00516A20">
              <w:rPr>
                <w:rFonts w:ascii="Arial Narrow" w:hAnsi="Arial Narrow" w:cs="Arial"/>
                <w:lang w:eastAsia="es-ES"/>
              </w:rPr>
              <w:t xml:space="preserve">) 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para </w:t>
            </w:r>
            <w:r>
              <w:rPr>
                <w:rFonts w:ascii="Arial Narrow" w:hAnsi="Arial Narrow" w:cs="Arial"/>
                <w:lang w:eastAsia="es-ES"/>
              </w:rPr>
              <w:t>la verificación de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la</w:t>
            </w:r>
            <w:r>
              <w:rPr>
                <w:rFonts w:ascii="Arial Narrow" w:hAnsi="Arial Narrow" w:cs="Arial"/>
                <w:lang w:eastAsia="es-ES"/>
              </w:rPr>
              <w:t>s</w:t>
            </w:r>
            <w:r w:rsidRPr="003D5C25">
              <w:rPr>
                <w:rFonts w:ascii="Arial Narrow" w:hAnsi="Arial Narrow" w:cs="Arial"/>
                <w:lang w:eastAsia="es-ES"/>
              </w:rPr>
              <w:t xml:space="preserve"> </w:t>
            </w:r>
            <w:r>
              <w:rPr>
                <w:rFonts w:ascii="Arial Narrow" w:hAnsi="Arial Narrow" w:cs="Arial"/>
                <w:lang w:eastAsia="es-ES"/>
              </w:rPr>
              <w:t>características.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627E4D">
        <w:trPr>
          <w:trHeight w:val="510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627E4D">
        <w:trPr>
          <w:trHeight w:val="300"/>
          <w:jc w:val="center"/>
        </w:trPr>
        <w:tc>
          <w:tcPr>
            <w:tcW w:w="92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1D1C4D" w:rsidTr="00627E4D">
        <w:trPr>
          <w:trHeight w:val="51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627E4D">
        <w:trPr>
          <w:trHeight w:val="511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627E4D">
        <w:trPr>
          <w:trHeight w:val="703"/>
          <w:jc w:val="center"/>
        </w:trPr>
        <w:tc>
          <w:tcPr>
            <w:tcW w:w="241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68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627E4D">
        <w:trPr>
          <w:trHeight w:val="543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627E4D">
        <w:trPr>
          <w:trHeight w:val="765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68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627E4D">
        <w:trPr>
          <w:trHeight w:val="271"/>
          <w:jc w:val="center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68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Bs2,000,00 (Dos mil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80.000,00 (Ochenta mil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total referencial, mismo que incluye el traslado de todos los insumos.</w:t>
            </w:r>
          </w:p>
        </w:tc>
      </w:tr>
    </w:tbl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tbl>
      <w:tblPr>
        <w:tblW w:w="9866" w:type="dxa"/>
        <w:tblInd w:w="-426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825"/>
        <w:gridCol w:w="7041"/>
      </w:tblGrid>
      <w:tr w:rsidR="001F4DF7" w:rsidRPr="003D5C25" w:rsidTr="00F90B15">
        <w:trPr>
          <w:trHeight w:val="375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lastRenderedPageBreak/>
              <w:t>ESPECIFICACIONES TECNICAS</w:t>
            </w:r>
          </w:p>
        </w:tc>
      </w:tr>
      <w:tr w:rsidR="001F4DF7" w:rsidRPr="003D5C25" w:rsidTr="00F90B15">
        <w:trPr>
          <w:trHeight w:val="315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2E7BE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“ADQUISICION DE INSUMOS Y REACTIVOS PARA LA RED NACIONAL DE LABORATORIOS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</w:p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DE DIAGNOSTICO</w:t>
            </w:r>
            <w:r w:rsidR="002E7BE7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DE</w:t>
            </w:r>
            <w:r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 xml:space="preserve"> </w:t>
            </w:r>
            <w:r w:rsidRPr="003D5C25">
              <w:rPr>
                <w:rFonts w:ascii="Arial Narrow" w:eastAsia="Times New Roman" w:hAnsi="Arial Narrow" w:cs="Times New Roman"/>
                <w:b/>
                <w:bCs/>
                <w:lang w:eastAsia="es-BO"/>
              </w:rPr>
              <w:t>COVID – 19”</w:t>
            </w:r>
          </w:p>
        </w:tc>
      </w:tr>
      <w:tr w:rsidR="001F4DF7" w:rsidRPr="001D301A" w:rsidTr="00F90B15">
        <w:trPr>
          <w:trHeight w:val="315"/>
        </w:trPr>
        <w:tc>
          <w:tcPr>
            <w:tcW w:w="986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vAlign w:val="center"/>
            <w:hideMark/>
          </w:tcPr>
          <w:p w:rsidR="001F4DF7" w:rsidRPr="001D301A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color w:val="31849B"/>
                <w:lang w:val="en-US" w:eastAsia="es-BO"/>
              </w:rPr>
            </w:pPr>
          </w:p>
          <w:p w:rsidR="001F4DF7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 w:eastAsia="es-BO"/>
              </w:rPr>
            </w:pPr>
            <w:r w:rsidRPr="00652F11">
              <w:rPr>
                <w:rFonts w:ascii="Arial Narrow" w:eastAsia="Times New Roman" w:hAnsi="Arial Narrow" w:cs="Times New Roman"/>
                <w:b/>
                <w:bCs/>
                <w:lang w:val="en-US" w:eastAsia="es-BO"/>
              </w:rPr>
              <w:t>ITEM N</w:t>
            </w:r>
            <w:r>
              <w:rPr>
                <w:rFonts w:ascii="Arial Narrow" w:eastAsia="Times New Roman" w:hAnsi="Arial Narrow" w:cs="Times New Roman"/>
                <w:b/>
                <w:bCs/>
                <w:lang w:val="en-US" w:eastAsia="es-BO"/>
              </w:rPr>
              <w:t>° 20</w:t>
            </w:r>
            <w:r w:rsidRPr="00652F11">
              <w:rPr>
                <w:rFonts w:ascii="Arial Narrow" w:eastAsia="Times New Roman" w:hAnsi="Arial Narrow" w:cs="Times New Roman"/>
                <w:b/>
                <w:bCs/>
                <w:lang w:val="en-US" w:eastAsia="es-BO"/>
              </w:rPr>
              <w:t xml:space="preserve">: WASH TRAY MISEQ  </w:t>
            </w:r>
          </w:p>
          <w:p w:rsidR="002E7BE7" w:rsidRPr="00652F11" w:rsidRDefault="002E7BE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bCs/>
                <w:lang w:val="en-US" w:eastAsia="es-BO"/>
              </w:rPr>
            </w:pPr>
          </w:p>
        </w:tc>
      </w:tr>
      <w:tr w:rsidR="001F4DF7" w:rsidRPr="003D5C25" w:rsidTr="00F90B15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CANTIDAD: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Cs/>
                <w:lang w:eastAsia="es-BO"/>
              </w:rPr>
            </w:pPr>
            <w:r>
              <w:rPr>
                <w:rFonts w:ascii="Arial Narrow" w:eastAsia="Times New Roman" w:hAnsi="Arial Narrow" w:cs="Times New Roman"/>
                <w:bCs/>
                <w:lang w:eastAsia="es-BO"/>
              </w:rPr>
              <w:t>2</w:t>
            </w:r>
          </w:p>
        </w:tc>
      </w:tr>
      <w:tr w:rsidR="001F4DF7" w:rsidRPr="003D5C25" w:rsidTr="00F90B15">
        <w:trPr>
          <w:trHeight w:val="30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UNIDAD DE MEDIDA: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>
              <w:rPr>
                <w:rFonts w:ascii="Arial Narrow" w:hAnsi="Arial Narrow" w:cs="Arial"/>
                <w:lang w:eastAsia="es-ES"/>
              </w:rPr>
              <w:t xml:space="preserve">Pieza </w:t>
            </w:r>
          </w:p>
        </w:tc>
      </w:tr>
      <w:tr w:rsidR="001F4DF7" w:rsidRPr="003D5C25" w:rsidTr="00F90B1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MARCA: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300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PAÍS DE ORIGEN: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Este punto debe ser llenado por el proponente</w:t>
            </w:r>
          </w:p>
        </w:tc>
      </w:tr>
      <w:tr w:rsidR="001F4DF7" w:rsidRPr="003D5C25" w:rsidTr="00F90B15">
        <w:trPr>
          <w:trHeight w:val="1386"/>
        </w:trPr>
        <w:tc>
          <w:tcPr>
            <w:tcW w:w="2825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CARACTERISTICAS TECNICAS: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652F11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Compatible con secuenciador </w:t>
            </w:r>
            <w:proofErr w:type="spellStart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MiSeq</w:t>
            </w:r>
            <w:proofErr w:type="spellEnd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de </w:t>
            </w:r>
            <w:proofErr w:type="spellStart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Illumina</w:t>
            </w:r>
            <w:proofErr w:type="spellEnd"/>
          </w:p>
          <w:p w:rsidR="001F4DF7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Bandeja plástica para realizar el lavado del Sistema </w:t>
            </w:r>
            <w:proofErr w:type="spellStart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MiSeq</w:t>
            </w:r>
            <w:proofErr w:type="spellEnd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de </w:t>
            </w:r>
            <w:proofErr w:type="spellStart"/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Illumina</w:t>
            </w:r>
            <w:proofErr w:type="spellEnd"/>
          </w:p>
          <w:p w:rsidR="001F4DF7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De </w:t>
            </w:r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21 pozos</w:t>
            </w:r>
          </w:p>
          <w:p w:rsidR="001F4DF7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Volumen de 6 ml</w:t>
            </w:r>
          </w:p>
          <w:p w:rsidR="001F4DF7" w:rsidRPr="00652F11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652F11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Color plomo claro</w:t>
            </w:r>
          </w:p>
          <w:p w:rsidR="001F4DF7" w:rsidRDefault="001F4DF7" w:rsidP="00F90B15">
            <w:pPr>
              <w:pStyle w:val="Prrafodelista"/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Grado Biología Molecular, libre de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RNAsas</w:t>
            </w:r>
            <w:proofErr w:type="spellEnd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, </w:t>
            </w:r>
            <w:proofErr w:type="spellStart"/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>DNAsas</w:t>
            </w:r>
            <w:proofErr w:type="spellEnd"/>
            <w:r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  <w:t xml:space="preserve"> y de pirógenos.</w:t>
            </w:r>
          </w:p>
          <w:p w:rsidR="001F4DF7" w:rsidRPr="003D5C25" w:rsidRDefault="001F4DF7" w:rsidP="00F90B15">
            <w:pPr>
              <w:pStyle w:val="Prrafodelista"/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</w:p>
        </w:tc>
      </w:tr>
      <w:tr w:rsidR="001F4DF7" w:rsidRPr="003D5C25" w:rsidTr="00F90B15">
        <w:trPr>
          <w:trHeight w:val="300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GENERALES</w:t>
            </w:r>
          </w:p>
        </w:tc>
      </w:tr>
      <w:tr w:rsidR="001F4DF7" w:rsidRPr="003D5C25" w:rsidTr="00F90B15">
        <w:trPr>
          <w:trHeight w:val="510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 w:themeColor="text1"/>
                <w:lang w:eastAsia="es-BO"/>
              </w:rPr>
              <w:t>MEDIO DE TRANSPORTE Y EMBALAJE: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 xml:space="preserve">La empresa adjudicada correrá con los costos de transporte hasta el lugar señalado por la Coordinación Nacional de Laboratorios - Ministerio de Salud y Deportes </w:t>
            </w:r>
          </w:p>
        </w:tc>
      </w:tr>
      <w:tr w:rsidR="001F4DF7" w:rsidRPr="003D5C25" w:rsidTr="00F90B15">
        <w:trPr>
          <w:trHeight w:val="300"/>
        </w:trPr>
        <w:tc>
          <w:tcPr>
            <w:tcW w:w="98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center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CONDICIONES ADMINISTRATIVAS</w:t>
            </w:r>
          </w:p>
        </w:tc>
      </w:tr>
      <w:tr w:rsidR="001F4DF7" w:rsidRPr="003D5C25" w:rsidTr="00F90B15">
        <w:trPr>
          <w:trHeight w:val="511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LUGAR Y PLAZO DE ENTREGA: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Lugar de entrega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: Se realizará según cuadro de distribución adjunto, a las Coordinaciones Departamentales de Laboratorios (</w:t>
            </w:r>
            <w:proofErr w:type="spellStart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CODELABs</w:t>
            </w:r>
            <w:proofErr w:type="spellEnd"/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), a nivel nacional.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FE5F2A">
              <w:rPr>
                <w:rFonts w:ascii="Arial Narrow" w:eastAsia="Times New Roman" w:hAnsi="Arial Narrow" w:cs="Times New Roman"/>
                <w:b/>
                <w:iCs/>
                <w:lang w:eastAsia="es-BO"/>
              </w:rPr>
              <w:t>Plazo de entrega:</w:t>
            </w: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 xml:space="preserve"> 60 días calendario a partir del día siguiente hábil de la suscripción del contrato.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La empresa adjudicada, podrá realizar la entrega parcial de los insumos en los lugares establecidos en el cuadro de distribución adjunto y de acuerdo a requerimiento y programación por parte del Ministerio de Salud y Deportes.</w:t>
            </w:r>
          </w:p>
        </w:tc>
      </w:tr>
      <w:tr w:rsidR="001F4DF7" w:rsidRPr="003D5C25" w:rsidTr="00F90B15">
        <w:trPr>
          <w:trHeight w:val="511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PAGO: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El pago se realizará mediante SIGEP, a la presentación de la factura y nota de entrega, una vez emitida el Acta de Recepción e Informe de Conformidad por parte de la Comisión de Recepción designada.</w:t>
            </w: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</w:p>
          <w:p w:rsidR="001F4DF7" w:rsidRPr="001D1C4D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1D1C4D">
              <w:rPr>
                <w:rFonts w:ascii="Arial Narrow" w:eastAsia="Times New Roman" w:hAnsi="Arial Narrow" w:cs="Times New Roman"/>
                <w:iCs/>
                <w:lang w:eastAsia="es-BO"/>
              </w:rPr>
              <w:t>En caso de entregas parciales, la empresa adjudicada deberá presentar su factura y nota de entrega provisional y la comisión de recepción deberá emitir el Acta de Recepción y el informe correspondiente para el pago parcial.</w:t>
            </w:r>
          </w:p>
        </w:tc>
      </w:tr>
      <w:tr w:rsidR="001F4DF7" w:rsidRPr="003D5C25" w:rsidTr="00F90B15">
        <w:trPr>
          <w:trHeight w:val="511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MÉTODO DE SELECCIÓN Y ADJUDICACIÓN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lang w:eastAsia="es-BO"/>
              </w:rPr>
              <w:t>Precio Evaluado más Bajo.</w:t>
            </w:r>
          </w:p>
        </w:tc>
      </w:tr>
      <w:tr w:rsidR="001F4DF7" w:rsidRPr="003D5C25" w:rsidTr="00F90B15">
        <w:trPr>
          <w:trHeight w:val="511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FORMA DE ADJUDICACION: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Por ítem</w:t>
            </w:r>
          </w:p>
        </w:tc>
      </w:tr>
      <w:tr w:rsidR="001F4DF7" w:rsidRPr="003D5C25" w:rsidTr="002E7BE7">
        <w:trPr>
          <w:trHeight w:val="703"/>
        </w:trPr>
        <w:tc>
          <w:tcPr>
            <w:tcW w:w="2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MODALIDAD PARA FORMALIZACIÓN DEL PROCESO DE CONTRATACIÓN:</w:t>
            </w:r>
          </w:p>
        </w:tc>
        <w:tc>
          <w:tcPr>
            <w:tcW w:w="704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val="es-ES" w:eastAsia="es-BO"/>
              </w:rPr>
              <w:t>Mediante suscripción de Contrato.</w:t>
            </w:r>
          </w:p>
        </w:tc>
      </w:tr>
      <w:tr w:rsidR="001F4DF7" w:rsidRPr="003D5C25" w:rsidTr="002E7BE7">
        <w:trPr>
          <w:trHeight w:val="5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lastRenderedPageBreak/>
              <w:t>GARANTIA DE CUMPLIMIENTO DE CONTRATO: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b/>
                <w:color w:val="FF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lang w:val="es-ES" w:eastAsia="es-BO"/>
              </w:rPr>
              <w:t>La empresa adjudicada, deberá presentar la Garantía a Primer Requerimiento de cumplimiento de contrato por el 7% del monto adjudicado, de carácter renovable, irrevocable y de ejecución inmediata, con una vigencia de 90 días calendario</w:t>
            </w:r>
            <w:r w:rsidRPr="003D5C25">
              <w:rPr>
                <w:rFonts w:ascii="Arial Narrow" w:eastAsia="Times New Roman" w:hAnsi="Arial Narrow" w:cs="Times New Roman"/>
                <w:lang w:eastAsia="es-BO"/>
              </w:rPr>
              <w:t xml:space="preserve"> a nombre de MINISTERIO DE SALUD y DEPORTES.</w:t>
            </w:r>
          </w:p>
        </w:tc>
      </w:tr>
      <w:tr w:rsidR="001F4DF7" w:rsidRPr="003D5C25" w:rsidTr="002E7BE7">
        <w:trPr>
          <w:trHeight w:val="5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CERTIFICADO DE GARANTIA DE CALIDAD: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La empresa adjudicada, deberá presentar el Certificado de Garantía de 1 año contra defectos de fábrica, a partir de la recepción definitiva de los insumos.</w:t>
            </w:r>
          </w:p>
        </w:tc>
      </w:tr>
      <w:tr w:rsidR="001F4DF7" w:rsidRPr="003D5C25" w:rsidTr="00F90B15">
        <w:trPr>
          <w:trHeight w:val="543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FECHA DE VENCIMIENTO</w:t>
            </w:r>
          </w:p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DEL PRODUCTO: </w:t>
            </w: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color w:val="000000" w:themeColor="text1"/>
                <w:lang w:eastAsia="es-BO"/>
              </w:rPr>
              <w:t>Los insumos deberán presentar una vigencia igual o mayor a 18 de meses.</w:t>
            </w:r>
          </w:p>
        </w:tc>
      </w:tr>
      <w:tr w:rsidR="001F4DF7" w:rsidRPr="003D5C25" w:rsidTr="00F90B15">
        <w:trPr>
          <w:trHeight w:val="765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>MULTAS</w:t>
            </w:r>
          </w:p>
          <w:p w:rsidR="001F4DF7" w:rsidRPr="003D5C25" w:rsidRDefault="001F4DF7" w:rsidP="00F90B15">
            <w:pPr>
              <w:rPr>
                <w:rFonts w:ascii="Arial Narrow" w:eastAsia="Times New Roman" w:hAnsi="Arial Narrow" w:cs="Times New Roman"/>
                <w:lang w:eastAsia="es-BO"/>
              </w:rPr>
            </w:pPr>
          </w:p>
        </w:tc>
        <w:tc>
          <w:tcPr>
            <w:tcW w:w="7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 w:themeColor="text1"/>
                <w:lang w:eastAsia="es-BO"/>
              </w:rPr>
              <w:t>La entidad aplicará el 1% del monto total del contrato por día de retraso, no debiendo exceder el 20%. En caso de exceder se procederá a la resolución del contrato.</w:t>
            </w:r>
          </w:p>
        </w:tc>
      </w:tr>
      <w:tr w:rsidR="001F4DF7" w:rsidRPr="003D5C25" w:rsidTr="00F90B15">
        <w:trPr>
          <w:trHeight w:val="271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</w:pPr>
            <w:r w:rsidRPr="003D5C25">
              <w:rPr>
                <w:rFonts w:ascii="Arial Narrow" w:eastAsia="Times New Roman" w:hAnsi="Arial Narrow" w:cs="Times New Roman"/>
                <w:b/>
                <w:color w:val="000000"/>
                <w:lang w:eastAsia="es-BO"/>
              </w:rPr>
              <w:t xml:space="preserve">PRECIO REFERENCIAL: </w:t>
            </w:r>
          </w:p>
        </w:tc>
        <w:tc>
          <w:tcPr>
            <w:tcW w:w="704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Bs1.500,00 (Un mil quinientos 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00/100 bolivianos) Precio unitario referencial del insumo.</w:t>
            </w:r>
          </w:p>
          <w:p w:rsidR="001F4DF7" w:rsidRPr="003D5C25" w:rsidRDefault="001F4DF7" w:rsidP="00F90B15">
            <w:pPr>
              <w:spacing w:after="0" w:line="240" w:lineRule="auto"/>
              <w:jc w:val="both"/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</w:pP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Bs</w:t>
            </w:r>
            <w:r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>3.000,00 (Tres mil</w:t>
            </w:r>
            <w:r w:rsidRPr="003D5C25">
              <w:rPr>
                <w:rFonts w:ascii="Arial Narrow" w:eastAsia="Times New Roman" w:hAnsi="Arial Narrow" w:cs="Times New Roman"/>
                <w:iCs/>
                <w:color w:val="000000"/>
                <w:lang w:val="es-ES" w:eastAsia="es-BO"/>
              </w:rPr>
              <w:t xml:space="preserve"> 00/100bolivianos) Precio total referencial, mismo que incluye el traslado de todos los insumos.</w:t>
            </w:r>
          </w:p>
        </w:tc>
      </w:tr>
    </w:tbl>
    <w:p w:rsidR="001F4DF7" w:rsidRDefault="001F4DF7" w:rsidP="001F4DF7">
      <w:pPr>
        <w:tabs>
          <w:tab w:val="left" w:pos="1170"/>
        </w:tabs>
        <w:rPr>
          <w:rFonts w:ascii="Arial Narrow" w:hAnsi="Arial Narrow"/>
          <w:lang w:val="es-ES"/>
        </w:rPr>
      </w:pPr>
    </w:p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/>
    <w:p w:rsidR="001F4DF7" w:rsidRDefault="001F4DF7">
      <w:pPr>
        <w:sectPr w:rsidR="001F4DF7">
          <w:headerReference w:type="default" r:id="rId7"/>
          <w:footerReference w:type="default" r:id="rId8"/>
          <w:pgSz w:w="12240" w:h="15840"/>
          <w:pgMar w:top="1417" w:right="1701" w:bottom="1417" w:left="1701" w:header="708" w:footer="708" w:gutter="0"/>
          <w:cols w:space="708"/>
          <w:docGrid w:linePitch="360"/>
        </w:sectPr>
      </w:pPr>
    </w:p>
    <w:tbl>
      <w:tblPr>
        <w:tblW w:w="1346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80"/>
        <w:gridCol w:w="2134"/>
        <w:gridCol w:w="2742"/>
        <w:gridCol w:w="994"/>
        <w:gridCol w:w="551"/>
        <w:gridCol w:w="600"/>
        <w:gridCol w:w="784"/>
        <w:gridCol w:w="624"/>
        <w:gridCol w:w="624"/>
        <w:gridCol w:w="732"/>
        <w:gridCol w:w="587"/>
        <w:gridCol w:w="660"/>
        <w:gridCol w:w="599"/>
        <w:gridCol w:w="637"/>
        <w:gridCol w:w="749"/>
      </w:tblGrid>
      <w:tr w:rsidR="00F90B15" w:rsidRPr="00AC6625" w:rsidTr="00C7475D">
        <w:trPr>
          <w:trHeight w:val="795"/>
          <w:jc w:val="center"/>
        </w:trPr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0B15" w:rsidRPr="00F90B15" w:rsidRDefault="00F90B15" w:rsidP="00F90B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F90B1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  <w:lastRenderedPageBreak/>
              <w:t xml:space="preserve">REACTIVOS E INSUMOS </w:t>
            </w:r>
          </w:p>
        </w:tc>
        <w:tc>
          <w:tcPr>
            <w:tcW w:w="0" w:type="auto"/>
            <w:gridSpan w:val="9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  <w:t>SERVICIO DEPARTAMENTAL DE SALUD (SEDES)-COORDINACION DEPARTAMENTAL DE LABORATORIOS (CODELAB)</w:t>
            </w:r>
          </w:p>
        </w:tc>
        <w:tc>
          <w:tcPr>
            <w:tcW w:w="7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8"/>
                <w:szCs w:val="18"/>
                <w:lang w:eastAsia="es-BO"/>
              </w:rPr>
              <w:t>TOTAL</w:t>
            </w:r>
          </w:p>
        </w:tc>
      </w:tr>
      <w:tr w:rsidR="00F90B15" w:rsidRPr="00AC6625" w:rsidTr="002E7BE7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ITEM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DETALLE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PRESENTACION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CANTIDAD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CEASS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LA PAZ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STA CRUZ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CBBA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BENI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ORURO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CHUQ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POTOSI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TARIJA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:rsidR="00F90B15" w:rsidRPr="00AC6625" w:rsidRDefault="00F90B15" w:rsidP="002E7BE7">
            <w:pPr>
              <w:spacing w:after="0" w:line="240" w:lineRule="auto"/>
              <w:jc w:val="center"/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b/>
                <w:bCs/>
                <w:color w:val="000000"/>
                <w:sz w:val="16"/>
                <w:szCs w:val="16"/>
                <w:lang w:eastAsia="es-BO"/>
              </w:rPr>
              <w:t>PANDO</w:t>
            </w:r>
          </w:p>
        </w:tc>
        <w:tc>
          <w:tcPr>
            <w:tcW w:w="7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b/>
                <w:bCs/>
                <w:color w:val="000000"/>
                <w:sz w:val="20"/>
                <w:szCs w:val="20"/>
                <w:lang w:eastAsia="es-BO"/>
              </w:rPr>
            </w:pPr>
          </w:p>
        </w:tc>
      </w:tr>
      <w:tr w:rsidR="00F90B15" w:rsidRPr="00AC6625" w:rsidTr="005B157C">
        <w:trPr>
          <w:trHeight w:val="372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MEDIOS DE TRANSPORTE VIRAL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Set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99512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center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512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13000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99512</w:t>
            </w:r>
          </w:p>
        </w:tc>
      </w:tr>
      <w:tr w:rsidR="00F90B15" w:rsidRPr="00AC6625" w:rsidTr="005B157C">
        <w:trPr>
          <w:trHeight w:val="44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TAPAS Y TUBOS OPTICOS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(20 racks x 48 tubos con tapa, total 960 Unidades)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216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</w:t>
            </w:r>
            <w:r w:rsidRPr="00AC6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  <w:t xml:space="preserve">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64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216</w:t>
            </w:r>
          </w:p>
        </w:tc>
      </w:tr>
      <w:tr w:rsidR="00F90B15" w:rsidRPr="00AC6625" w:rsidTr="005B157C">
        <w:trPr>
          <w:trHeight w:val="39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TAPAS OPTICAS 0,1 ml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(300 tiras x 8 tapas, total 2400 Unidades)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300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172</w:t>
            </w:r>
            <w:r w:rsidRPr="00AC6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300</w:t>
            </w:r>
          </w:p>
        </w:tc>
      </w:tr>
      <w:tr w:rsidR="00F90B15" w:rsidRPr="00AC6625" w:rsidTr="005B157C">
        <w:trPr>
          <w:trHeight w:val="46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TUBOS OPTICOS DE 0,1 ml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(125 tiras x 8 tubos, total 1000 Unidades)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534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229</w:t>
            </w:r>
            <w:r w:rsidRPr="00AC6625">
              <w:rPr>
                <w:rFonts w:ascii="Calibri" w:eastAsia="Times New Roman" w:hAnsi="Calibri" w:cs="Times New Roman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71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84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534</w:t>
            </w:r>
          </w:p>
        </w:tc>
      </w:tr>
      <w:tr w:rsidR="00F90B15" w:rsidRPr="00AC6625" w:rsidTr="005B157C">
        <w:trPr>
          <w:trHeight w:val="394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TUBOS ÓPTICOS DE 0,2 ml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(120 tiras x 8 tubos, total de 960 tubos)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197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197</w:t>
            </w:r>
          </w:p>
        </w:tc>
      </w:tr>
      <w:tr w:rsidR="00F90B15" w:rsidRPr="00AC6625" w:rsidTr="005B157C">
        <w:trPr>
          <w:trHeight w:val="459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TAPAS ÓPTICAS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(120 tiras x 8 tapas, total de 960 tapas)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197 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120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57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197</w:t>
            </w:r>
          </w:p>
        </w:tc>
      </w:tr>
      <w:tr w:rsidR="00F90B15" w:rsidRPr="00AC6625" w:rsidTr="005B157C">
        <w:trPr>
          <w:trHeight w:val="397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CAPILARES OPTICOS DE 20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(5 racks x 96, total de 480 capilares)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82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C7475D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 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82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TIPS DE 10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Caja (10 racks por 96, total 960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tips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2948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1243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2948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9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TIPS CON FILTRO DE 200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Caja (10 racks por 96, total 960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tips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1769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840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115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44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1769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TIPS CON FILTRO DE 1000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Caja (10 racks por 96, total 960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tips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4127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1780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350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202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4127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11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TIPS CON FILTRO DE 100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Caja (10 racks por 96, total 960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tips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2948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1350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120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380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25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2948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12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TUBOS DE MICROCENTRIFUGA 1,5 ml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Bolsa de 500 unidades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7924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850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244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7924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13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TUBOS DE MICROCENTRIFUGA 0,5 ml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Bolsas de 500 unidades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330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190</w:t>
            </w:r>
          </w:p>
        </w:tc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260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110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2000</w:t>
            </w:r>
          </w:p>
        </w:tc>
      </w:tr>
      <w:tr w:rsidR="00F90B15" w:rsidRPr="00AC6625" w:rsidTr="00C7475D">
        <w:trPr>
          <w:trHeight w:val="43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14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TUBOS PARA CRIOCONSERVACION 2 ml</w:t>
            </w:r>
            <w:r w:rsidRPr="00AC6625">
              <w:rPr>
                <w:rFonts w:eastAsia="Times New Roman" w:cs="Times New Roman"/>
                <w:color w:val="31849B"/>
                <w:sz w:val="16"/>
                <w:szCs w:val="16"/>
                <w:lang w:eastAsia="es-BO"/>
              </w:rPr>
              <w:t xml:space="preserve"> 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Bolsas de 100 unidades o su equivalente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5660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1900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650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450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230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150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5660</w:t>
            </w:r>
          </w:p>
        </w:tc>
      </w:tr>
      <w:tr w:rsidR="00F90B15" w:rsidRPr="00AC6625" w:rsidTr="00C7475D">
        <w:trPr>
          <w:trHeight w:val="675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15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TAPAS PARA TUBOS DE 0,2 ml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(300 tiras x 8 tapas, total 2400 Unidades)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</w:t>
            </w:r>
          </w:p>
        </w:tc>
      </w:tr>
      <w:tr w:rsidR="00F90B15" w:rsidRPr="00AC6625" w:rsidTr="00C7475D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16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TUBOS DE 0,2 ml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both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(125 tiras x 8 tapas, total de 1000 tubos)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</w:tr>
      <w:tr w:rsidR="00F90B15" w:rsidRPr="00AC6625" w:rsidTr="005B157C">
        <w:trPr>
          <w:trHeight w:val="300"/>
          <w:jc w:val="center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17</w:t>
            </w:r>
          </w:p>
        </w:tc>
        <w:tc>
          <w:tcPr>
            <w:tcW w:w="2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PLACAS DE PCR PUNTO FINAL DE 0,2 ml </w:t>
            </w:r>
          </w:p>
        </w:tc>
        <w:tc>
          <w:tcPr>
            <w:tcW w:w="274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Caja (10 placas de 96 pocillos cada placa)</w:t>
            </w:r>
          </w:p>
        </w:tc>
        <w:tc>
          <w:tcPr>
            <w:tcW w:w="99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54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</w:tr>
      <w:tr w:rsidR="00F90B15" w:rsidRPr="00AC6625" w:rsidTr="005B157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lastRenderedPageBreak/>
              <w:t>18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TIPS CON FILTRO DE 20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ul</w:t>
            </w:r>
            <w:proofErr w:type="spellEnd"/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Caja (10 racks por 96, total 960 </w:t>
            </w:r>
            <w:proofErr w:type="spellStart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tips</w:t>
            </w:r>
            <w:proofErr w:type="spellEnd"/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)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100</w:t>
            </w:r>
          </w:p>
        </w:tc>
      </w:tr>
      <w:tr w:rsidR="00F90B15" w:rsidRPr="00AC6625" w:rsidTr="005B157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19</w:t>
            </w:r>
          </w:p>
        </w:tc>
        <w:tc>
          <w:tcPr>
            <w:tcW w:w="2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TUBOS DE ENSAYO QUBIT</w:t>
            </w:r>
          </w:p>
        </w:tc>
        <w:tc>
          <w:tcPr>
            <w:tcW w:w="27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Paquete de 500 unidades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5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40</w:t>
            </w:r>
          </w:p>
        </w:tc>
      </w:tr>
      <w:tr w:rsidR="00F90B15" w:rsidRPr="00AC6625" w:rsidTr="005B157C">
        <w:trPr>
          <w:trHeight w:val="300"/>
          <w:jc w:val="center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20</w:t>
            </w:r>
          </w:p>
        </w:tc>
        <w:tc>
          <w:tcPr>
            <w:tcW w:w="2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val="en-US" w:eastAsia="es-BO"/>
              </w:rPr>
              <w:t xml:space="preserve">WASH TRAY MISEQ  </w:t>
            </w:r>
          </w:p>
        </w:tc>
        <w:tc>
          <w:tcPr>
            <w:tcW w:w="27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Pieza</w:t>
            </w:r>
          </w:p>
        </w:tc>
        <w:tc>
          <w:tcPr>
            <w:tcW w:w="99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54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 -   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 xml:space="preserve">          -   </w:t>
            </w:r>
          </w:p>
        </w:tc>
        <w:tc>
          <w:tcPr>
            <w:tcW w:w="74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F90B15" w:rsidRPr="00AC6625" w:rsidRDefault="00F90B15" w:rsidP="00F90B15">
            <w:pPr>
              <w:spacing w:after="0" w:line="240" w:lineRule="auto"/>
              <w:jc w:val="right"/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</w:pPr>
            <w:r w:rsidRPr="00AC6625">
              <w:rPr>
                <w:rFonts w:eastAsia="Times New Roman" w:cs="Times New Roman"/>
                <w:color w:val="000000"/>
                <w:sz w:val="16"/>
                <w:szCs w:val="16"/>
                <w:lang w:eastAsia="es-BO"/>
              </w:rPr>
              <w:t>2</w:t>
            </w:r>
          </w:p>
        </w:tc>
      </w:tr>
    </w:tbl>
    <w:p w:rsidR="001F4DF7" w:rsidRDefault="001F4DF7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ind w:left="-284"/>
      </w:pPr>
    </w:p>
    <w:p w:rsidR="00F90B15" w:rsidRDefault="00F90B15" w:rsidP="00F90B15">
      <w:pPr>
        <w:rPr>
          <w:rFonts w:ascii="Arial Narrow" w:hAnsi="Arial Narrow"/>
          <w:b/>
          <w:u w:val="single"/>
        </w:rPr>
        <w:sectPr w:rsidR="00F90B15" w:rsidSect="00C7475D">
          <w:pgSz w:w="15840" w:h="12240" w:orient="landscape"/>
          <w:pgMar w:top="1701" w:right="1247" w:bottom="1701" w:left="1247" w:header="709" w:footer="709" w:gutter="0"/>
          <w:cols w:space="708"/>
          <w:docGrid w:linePitch="360"/>
        </w:sectPr>
      </w:pPr>
    </w:p>
    <w:p w:rsidR="00F90B15" w:rsidRPr="00FE34D2" w:rsidRDefault="00F90B15" w:rsidP="00F90B15">
      <w:pPr>
        <w:rPr>
          <w:rFonts w:ascii="Arial Narrow" w:hAnsi="Arial Narrow"/>
          <w:b/>
          <w:u w:val="single"/>
        </w:rPr>
      </w:pPr>
      <w:r w:rsidRPr="00FE34D2">
        <w:rPr>
          <w:rFonts w:ascii="Arial Narrow" w:hAnsi="Arial Narrow"/>
          <w:b/>
          <w:u w:val="single"/>
        </w:rPr>
        <w:lastRenderedPageBreak/>
        <w:t>CRITERIOS DE EVALUACION</w:t>
      </w:r>
    </w:p>
    <w:p w:rsidR="00F90B15" w:rsidRDefault="00F90B15" w:rsidP="00F90B15">
      <w:pPr>
        <w:spacing w:after="0"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La Coordinación Nacional de Laboratorios – CONALAB evaluara las expresiones de interés bajo los siguientes criterios:</w:t>
      </w:r>
    </w:p>
    <w:p w:rsidR="00F90B15" w:rsidRDefault="00F90B15" w:rsidP="00F90B15">
      <w:pPr>
        <w:spacing w:after="0" w:line="240" w:lineRule="auto"/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2244"/>
        <w:gridCol w:w="2245"/>
      </w:tblGrid>
      <w:tr w:rsidR="00F90B15" w:rsidRPr="00032527" w:rsidTr="00F90B15">
        <w:trPr>
          <w:jc w:val="center"/>
        </w:trPr>
        <w:tc>
          <w:tcPr>
            <w:tcW w:w="2244" w:type="dxa"/>
            <w:shd w:val="clear" w:color="auto" w:fill="BFBFBF" w:themeFill="background1" w:themeFillShade="BF"/>
            <w:vAlign w:val="center"/>
          </w:tcPr>
          <w:p w:rsidR="00F90B15" w:rsidRPr="00032527" w:rsidRDefault="00F90B15" w:rsidP="00F90B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Detalle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F90B15" w:rsidRPr="00032527" w:rsidRDefault="00F90B15" w:rsidP="00F90B15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032527">
              <w:rPr>
                <w:rFonts w:ascii="Arial Narrow" w:hAnsi="Arial Narrow"/>
                <w:b/>
              </w:rPr>
              <w:t>Puntos</w:t>
            </w:r>
          </w:p>
        </w:tc>
      </w:tr>
      <w:tr w:rsidR="00F90B15" w:rsidRPr="00032527" w:rsidTr="00F90B15">
        <w:trPr>
          <w:trHeight w:val="372"/>
          <w:jc w:val="center"/>
        </w:trPr>
        <w:tc>
          <w:tcPr>
            <w:tcW w:w="2244" w:type="dxa"/>
            <w:vAlign w:val="center"/>
          </w:tcPr>
          <w:p w:rsidR="00F90B15" w:rsidRPr="00032527" w:rsidRDefault="00F90B15" w:rsidP="00F90B15">
            <w:pPr>
              <w:spacing w:after="0" w:line="240" w:lineRule="auto"/>
              <w:rPr>
                <w:rFonts w:ascii="Arial Narrow" w:hAnsi="Arial Narrow"/>
              </w:rPr>
            </w:pPr>
            <w:r w:rsidRPr="00032527">
              <w:rPr>
                <w:rFonts w:ascii="Arial Narrow" w:hAnsi="Arial Narrow"/>
              </w:rPr>
              <w:t>Características técnicas:</w:t>
            </w:r>
          </w:p>
        </w:tc>
        <w:tc>
          <w:tcPr>
            <w:tcW w:w="2245" w:type="dxa"/>
            <w:vAlign w:val="center"/>
          </w:tcPr>
          <w:p w:rsidR="00F90B15" w:rsidRDefault="00F90B15" w:rsidP="00F90B1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35 </w:t>
            </w:r>
            <w:r w:rsidRPr="00032527">
              <w:rPr>
                <w:rFonts w:ascii="Arial Narrow" w:hAnsi="Arial Narrow"/>
              </w:rPr>
              <w:t>Puntos</w:t>
            </w:r>
          </w:p>
          <w:p w:rsidR="00F90B15" w:rsidRPr="00032527" w:rsidRDefault="00F90B15" w:rsidP="00F90B15">
            <w:pPr>
              <w:spacing w:after="0" w:line="240" w:lineRule="auto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 xml:space="preserve">Cumple no Cumple </w:t>
            </w:r>
          </w:p>
        </w:tc>
      </w:tr>
      <w:tr w:rsidR="00F90B15" w:rsidRPr="00032527" w:rsidTr="00F90B15">
        <w:trPr>
          <w:jc w:val="center"/>
        </w:trPr>
        <w:tc>
          <w:tcPr>
            <w:tcW w:w="2244" w:type="dxa"/>
            <w:vAlign w:val="center"/>
          </w:tcPr>
          <w:p w:rsidR="00F90B15" w:rsidRDefault="00F90B15" w:rsidP="00F90B15">
            <w:pPr>
              <w:spacing w:after="0"/>
              <w:rPr>
                <w:rFonts w:ascii="Arial Narrow" w:hAnsi="Arial Narrow"/>
              </w:rPr>
            </w:pPr>
          </w:p>
          <w:p w:rsidR="00F90B15" w:rsidRDefault="00F90B15" w:rsidP="00F90B15">
            <w:pPr>
              <w:spacing w:after="0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Propuesta Económica</w:t>
            </w:r>
            <w:r w:rsidRPr="00032527">
              <w:rPr>
                <w:rFonts w:ascii="Arial Narrow" w:hAnsi="Arial Narrow"/>
              </w:rPr>
              <w:t>:</w:t>
            </w:r>
          </w:p>
          <w:p w:rsidR="00F90B15" w:rsidRPr="00032527" w:rsidRDefault="00F90B15" w:rsidP="00F90B15">
            <w:pPr>
              <w:spacing w:after="0"/>
              <w:rPr>
                <w:rFonts w:ascii="Arial Narrow" w:hAnsi="Arial Narrow"/>
              </w:rPr>
            </w:pPr>
          </w:p>
        </w:tc>
        <w:tc>
          <w:tcPr>
            <w:tcW w:w="2245" w:type="dxa"/>
            <w:vAlign w:val="center"/>
          </w:tcPr>
          <w:p w:rsidR="00F90B15" w:rsidRPr="00032527" w:rsidRDefault="00F90B15" w:rsidP="00F90B15">
            <w:pPr>
              <w:spacing w:after="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35</w:t>
            </w:r>
            <w:r w:rsidRPr="00032527">
              <w:rPr>
                <w:rFonts w:ascii="Arial Narrow" w:hAnsi="Arial Narrow"/>
              </w:rPr>
              <w:t xml:space="preserve"> Puntos</w:t>
            </w:r>
            <w:r>
              <w:rPr>
                <w:rFonts w:ascii="Arial Narrow" w:hAnsi="Arial Narrow"/>
              </w:rPr>
              <w:t xml:space="preserve"> (*)</w:t>
            </w:r>
          </w:p>
        </w:tc>
      </w:tr>
      <w:tr w:rsidR="00F90B15" w:rsidRPr="00032527" w:rsidTr="00F90B15">
        <w:trPr>
          <w:jc w:val="center"/>
        </w:trPr>
        <w:tc>
          <w:tcPr>
            <w:tcW w:w="2244" w:type="dxa"/>
            <w:shd w:val="clear" w:color="auto" w:fill="BFBFBF" w:themeFill="background1" w:themeFillShade="BF"/>
            <w:vAlign w:val="center"/>
          </w:tcPr>
          <w:p w:rsidR="00F90B15" w:rsidRPr="00032527" w:rsidRDefault="00F90B15" w:rsidP="00F90B15">
            <w:pPr>
              <w:spacing w:after="0"/>
              <w:rPr>
                <w:rFonts w:ascii="Arial Narrow" w:hAnsi="Arial Narrow"/>
                <w:b/>
              </w:rPr>
            </w:pPr>
            <w:r w:rsidRPr="00032527">
              <w:rPr>
                <w:rFonts w:ascii="Arial Narrow" w:hAnsi="Arial Narrow"/>
                <w:b/>
              </w:rPr>
              <w:t>Total Puntaje</w:t>
            </w:r>
          </w:p>
        </w:tc>
        <w:tc>
          <w:tcPr>
            <w:tcW w:w="2245" w:type="dxa"/>
            <w:shd w:val="clear" w:color="auto" w:fill="BFBFBF" w:themeFill="background1" w:themeFillShade="BF"/>
            <w:vAlign w:val="center"/>
          </w:tcPr>
          <w:p w:rsidR="00F90B15" w:rsidRPr="00FE34D2" w:rsidRDefault="00F90B15" w:rsidP="00F90B15">
            <w:pPr>
              <w:spacing w:after="0"/>
              <w:jc w:val="center"/>
              <w:rPr>
                <w:rFonts w:ascii="Arial Narrow" w:hAnsi="Arial Narrow"/>
                <w:b/>
              </w:rPr>
            </w:pPr>
            <w:r w:rsidRPr="00FE34D2">
              <w:rPr>
                <w:rFonts w:ascii="Arial Narrow" w:hAnsi="Arial Narrow"/>
                <w:b/>
              </w:rPr>
              <w:t>70 Puntos</w:t>
            </w:r>
          </w:p>
        </w:tc>
      </w:tr>
    </w:tbl>
    <w:p w:rsidR="00F90B15" w:rsidRPr="00F90B15" w:rsidRDefault="00F90B15" w:rsidP="00F90B15">
      <w:pPr>
        <w:rPr>
          <w:rFonts w:ascii="Arial Narrow" w:hAnsi="Arial Narrow"/>
          <w:b/>
          <w:sz w:val="10"/>
        </w:rPr>
      </w:pPr>
    </w:p>
    <w:p w:rsidR="00F90B15" w:rsidRPr="001D301A" w:rsidRDefault="00F90B15" w:rsidP="00F90B15">
      <w:pPr>
        <w:tabs>
          <w:tab w:val="left" w:pos="3813"/>
        </w:tabs>
        <w:rPr>
          <w:rFonts w:ascii="Arial Narrow" w:hAnsi="Arial Narrow"/>
          <w:b/>
          <w:u w:val="single"/>
        </w:rPr>
      </w:pPr>
      <w:r w:rsidRPr="001D301A">
        <w:rPr>
          <w:rFonts w:ascii="Arial Narrow" w:hAnsi="Arial Narrow"/>
          <w:b/>
          <w:u w:val="single"/>
        </w:rPr>
        <w:t>DETERMINACIÓN DE PUNTAJE DE LA PROPUESTA ECONÓMICA: (*)</w:t>
      </w:r>
    </w:p>
    <w:p w:rsidR="00F90B15" w:rsidRPr="001D301A" w:rsidRDefault="00F90B15" w:rsidP="00F90B15">
      <w:pPr>
        <w:tabs>
          <w:tab w:val="left" w:pos="3813"/>
        </w:tabs>
        <w:jc w:val="both"/>
        <w:rPr>
          <w:rFonts w:ascii="Arial Narrow" w:hAnsi="Arial Narrow"/>
        </w:rPr>
      </w:pPr>
      <w:r w:rsidRPr="001D301A">
        <w:rPr>
          <w:rFonts w:ascii="Arial Narrow" w:hAnsi="Arial Narrow"/>
        </w:rPr>
        <w:t xml:space="preserve">A la propuesta </w:t>
      </w:r>
      <w:r>
        <w:rPr>
          <w:rFonts w:ascii="Arial Narrow" w:hAnsi="Arial Narrow"/>
        </w:rPr>
        <w:t>de menor valor se le asignara 35</w:t>
      </w:r>
      <w:r w:rsidRPr="001D301A">
        <w:rPr>
          <w:rFonts w:ascii="Arial Narrow" w:hAnsi="Arial Narrow"/>
        </w:rPr>
        <w:t xml:space="preserve"> puntos, al resto de las propuestas se les asignara un puntaje inversamente proporcional aplicando la siguiente fórmula: </w:t>
      </w:r>
    </w:p>
    <w:p w:rsidR="00F90B15" w:rsidRPr="00281C48" w:rsidRDefault="003D7CEF" w:rsidP="00F90B15">
      <w:pPr>
        <w:tabs>
          <w:tab w:val="left" w:pos="567"/>
        </w:tabs>
        <w:spacing w:after="0" w:line="240" w:lineRule="auto"/>
        <w:ind w:left="708"/>
        <w:jc w:val="center"/>
        <w:rPr>
          <w:rFonts w:ascii="Verdana" w:eastAsia="Times New Roman" w:hAnsi="Verdana" w:cs="Arial"/>
          <w:sz w:val="18"/>
          <w:szCs w:val="18"/>
          <w:lang w:eastAsia="es-ES"/>
        </w:rPr>
      </w:pPr>
      <m:oMath>
        <m:sSub>
          <m:sSubPr>
            <m:ctrlPr>
              <w:rPr>
                <w:rFonts w:ascii="Cambria Math" w:eastAsia="Times New Roman" w:hAnsi="Cambria Math" w:cs="Arial"/>
                <w:i/>
                <w:sz w:val="18"/>
                <w:szCs w:val="18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i</m:t>
            </m:r>
          </m:sub>
        </m:sSub>
      </m:oMath>
      <w:r w:rsidR="00F90B15">
        <w:rPr>
          <w:rFonts w:ascii="Arial Narrow" w:eastAsiaTheme="minorEastAsia" w:hAnsi="Arial Narrow"/>
          <w:sz w:val="18"/>
          <w:szCs w:val="18"/>
          <w:lang w:eastAsia="es-ES"/>
        </w:rPr>
        <w:t>:</w:t>
      </w:r>
      <m:oMath>
        <m:f>
          <m:fPr>
            <m:ctrlPr>
              <w:rPr>
                <w:rFonts w:ascii="Cambria Math" w:eastAsia="Times New Roman" w:hAnsi="Cambria Math" w:cs="Arial"/>
                <w:i/>
                <w:sz w:val="18"/>
                <w:szCs w:val="18"/>
                <w:lang w:eastAsia="es-ES"/>
              </w:rPr>
            </m:ctrlPr>
          </m:fPr>
          <m:num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PMV* 35</m:t>
            </m:r>
          </m:num>
          <m:den>
            <m:sSub>
              <m:sSubPr>
                <m:ctrlPr>
                  <w:rPr>
                    <w:rFonts w:ascii="Cambria Math" w:eastAsia="Times New Roman" w:hAnsi="Cambria Math" w:cs="Arial"/>
                    <w:i/>
                    <w:sz w:val="18"/>
                    <w:szCs w:val="18"/>
                    <w:lang w:eastAsia="es-ES"/>
                  </w:rPr>
                </m:ctrlPr>
              </m:sSubPr>
              <m:e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eastAsia="es-ES"/>
                  </w:rPr>
                  <m:t>PA</m:t>
                </m:r>
              </m:e>
              <m:sub>
                <m:r>
                  <w:rPr>
                    <w:rFonts w:ascii="Cambria Math" w:eastAsia="Times New Roman" w:hAnsi="Cambria Math" w:cs="Arial"/>
                    <w:sz w:val="18"/>
                    <w:szCs w:val="18"/>
                    <w:lang w:eastAsia="es-ES"/>
                  </w:rPr>
                  <m:t>i</m:t>
                </m:r>
              </m:sub>
            </m:sSub>
          </m:den>
        </m:f>
      </m:oMath>
    </w:p>
    <w:p w:rsidR="00F90B15" w:rsidRPr="00281C48" w:rsidRDefault="00F90B15" w:rsidP="00F90B15">
      <w:pPr>
        <w:tabs>
          <w:tab w:val="left" w:pos="5599"/>
        </w:tabs>
        <w:spacing w:after="0" w:line="240" w:lineRule="auto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</w:p>
    <w:p w:rsidR="00F90B15" w:rsidRPr="00281C48" w:rsidRDefault="00F90B15" w:rsidP="00F90B15">
      <w:pPr>
        <w:tabs>
          <w:tab w:val="left" w:pos="709"/>
          <w:tab w:val="left" w:pos="1418"/>
        </w:tabs>
        <w:spacing w:after="0" w:line="240" w:lineRule="auto"/>
        <w:ind w:left="709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  <w:t>Donde:</w:t>
      </w: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8"/>
                <w:szCs w:val="18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PE</m:t>
            </m:r>
          </m:e>
          <m:sub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i</m:t>
            </m:r>
          </m:sub>
        </m:sSub>
      </m:oMath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  <w:t xml:space="preserve">Puntaje de la Propuesta Económica Evaluada  </w:t>
      </w:r>
    </w:p>
    <w:p w:rsidR="00F90B15" w:rsidRPr="00281C48" w:rsidRDefault="00F90B15" w:rsidP="00F90B15">
      <w:pPr>
        <w:tabs>
          <w:tab w:val="left" w:pos="2127"/>
        </w:tabs>
        <w:spacing w:after="0" w:line="240" w:lineRule="auto"/>
        <w:ind w:left="2127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m:oMath>
        <m:r>
          <w:rPr>
            <w:rFonts w:ascii="Cambria Math" w:eastAsia="Times New Roman" w:hAnsi="Cambria Math" w:cs="Arial"/>
            <w:sz w:val="18"/>
            <w:szCs w:val="18"/>
            <w:lang w:eastAsia="es-ES"/>
          </w:rPr>
          <m:t>PAMV</m:t>
        </m:r>
      </m:oMath>
      <w:r>
        <w:rPr>
          <w:rFonts w:ascii="Verdana" w:eastAsia="Times New Roman" w:hAnsi="Verdana" w:cs="Arial"/>
          <w:sz w:val="18"/>
          <w:szCs w:val="18"/>
          <w:lang w:eastAsia="es-ES"/>
        </w:rPr>
        <w:tab/>
        <w:t>Precio</w:t>
      </w: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 xml:space="preserve"> de la Propuesta con el Menor Valor</w:t>
      </w:r>
    </w:p>
    <w:p w:rsidR="00F90B15" w:rsidRPr="00281C48" w:rsidRDefault="00F90B15" w:rsidP="00F90B15">
      <w:pPr>
        <w:tabs>
          <w:tab w:val="left" w:pos="2880"/>
        </w:tabs>
        <w:spacing w:after="0" w:line="240" w:lineRule="auto"/>
        <w:ind w:left="2880"/>
        <w:jc w:val="both"/>
        <w:rPr>
          <w:rFonts w:ascii="Verdana" w:eastAsia="Times New Roman" w:hAnsi="Verdana" w:cs="Arial"/>
          <w:sz w:val="18"/>
          <w:szCs w:val="18"/>
          <w:lang w:eastAsia="es-ES"/>
        </w:rPr>
      </w:pPr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</w:r>
      <m:oMath>
        <m:sSub>
          <m:sSubPr>
            <m:ctrlPr>
              <w:rPr>
                <w:rFonts w:ascii="Cambria Math" w:eastAsia="Times New Roman" w:hAnsi="Cambria Math" w:cs="Arial"/>
                <w:i/>
                <w:sz w:val="18"/>
                <w:szCs w:val="18"/>
                <w:lang w:eastAsia="es-ES"/>
              </w:rPr>
            </m:ctrlPr>
          </m:sSubPr>
          <m:e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PA</m:t>
            </m:r>
          </m:e>
          <m:sub>
            <m:r>
              <w:rPr>
                <w:rFonts w:ascii="Cambria Math" w:eastAsia="Times New Roman" w:hAnsi="Cambria Math" w:cs="Arial"/>
                <w:sz w:val="18"/>
                <w:szCs w:val="18"/>
                <w:lang w:eastAsia="es-ES"/>
              </w:rPr>
              <m:t>i</m:t>
            </m:r>
          </m:sub>
        </m:sSub>
      </m:oMath>
      <w:r w:rsidRPr="00281C48">
        <w:rPr>
          <w:rFonts w:ascii="Verdana" w:eastAsia="Times New Roman" w:hAnsi="Verdana" w:cs="Arial"/>
          <w:sz w:val="18"/>
          <w:szCs w:val="18"/>
          <w:lang w:eastAsia="es-ES"/>
        </w:rPr>
        <w:tab/>
        <w:t xml:space="preserve">Precio de la Propuesta a ser evaluada  </w:t>
      </w:r>
    </w:p>
    <w:p w:rsidR="00F90B15" w:rsidRDefault="00F90B15" w:rsidP="00F90B15">
      <w:pPr>
        <w:rPr>
          <w:rFonts w:ascii="Arial Narrow" w:hAnsi="Arial Narrow"/>
          <w:b/>
        </w:rPr>
      </w:pPr>
    </w:p>
    <w:p w:rsidR="00F90B15" w:rsidRPr="00FE34D2" w:rsidRDefault="00F90B15" w:rsidP="00F90B15">
      <w:pPr>
        <w:spacing w:after="0"/>
        <w:rPr>
          <w:rFonts w:ascii="Arial Narrow" w:hAnsi="Arial Narrow" w:cs="Arial"/>
          <w:b/>
          <w:sz w:val="24"/>
          <w:szCs w:val="24"/>
          <w:u w:val="single"/>
        </w:rPr>
      </w:pPr>
      <w:r w:rsidRPr="00FE34D2">
        <w:rPr>
          <w:rFonts w:ascii="Arial Narrow" w:hAnsi="Arial Narrow" w:cs="Arial"/>
          <w:b/>
          <w:sz w:val="24"/>
          <w:szCs w:val="24"/>
          <w:u w:val="single"/>
        </w:rPr>
        <w:t>FORMA DE PRESENTACIÓN DE LA PROPUESTA:</w:t>
      </w:r>
    </w:p>
    <w:p w:rsidR="00F90B15" w:rsidRPr="00FE34D2" w:rsidRDefault="00F90B15" w:rsidP="00F90B15">
      <w:pPr>
        <w:spacing w:after="0"/>
        <w:jc w:val="both"/>
        <w:rPr>
          <w:rFonts w:ascii="Arial Narrow" w:hAnsi="Arial Narrow" w:cs="Arial"/>
          <w:b/>
          <w:sz w:val="24"/>
          <w:szCs w:val="24"/>
        </w:rPr>
      </w:pPr>
    </w:p>
    <w:p w:rsidR="00F90B15" w:rsidRPr="001D301A" w:rsidRDefault="00F90B15" w:rsidP="00F90B15">
      <w:pPr>
        <w:spacing w:after="0"/>
        <w:jc w:val="both"/>
        <w:rPr>
          <w:rFonts w:ascii="Arial Narrow" w:hAnsi="Arial Narrow" w:cs="Arial"/>
        </w:rPr>
      </w:pPr>
      <w:r w:rsidRPr="001D301A">
        <w:rPr>
          <w:rFonts w:ascii="Arial Narrow" w:hAnsi="Arial Narrow" w:cs="Arial"/>
        </w:rPr>
        <w:t>Las empresas interesadas, deberán presentar sus expresiones de interés en sobre cerrado con la muestra incluida en el mismo</w:t>
      </w:r>
      <w:r>
        <w:rPr>
          <w:rFonts w:ascii="Arial Narrow" w:hAnsi="Arial Narrow" w:cs="Arial"/>
        </w:rPr>
        <w:t xml:space="preserve"> a</w:t>
      </w:r>
      <w:r w:rsidRPr="001D301A">
        <w:rPr>
          <w:rFonts w:ascii="Arial Narrow" w:hAnsi="Arial Narrow" w:cs="Arial"/>
        </w:rPr>
        <w:t xml:space="preserve"> horas</w:t>
      </w:r>
      <w:r>
        <w:rPr>
          <w:rFonts w:ascii="Arial Narrow" w:hAnsi="Arial Narrow" w:cs="Arial"/>
        </w:rPr>
        <w:t>:</w:t>
      </w:r>
      <w:r w:rsidRPr="001D301A">
        <w:rPr>
          <w:rFonts w:ascii="Arial Narrow" w:hAnsi="Arial Narrow" w:cs="Arial"/>
        </w:rPr>
        <w:t xml:space="preserve"> </w:t>
      </w:r>
      <w:r w:rsidR="005A601D">
        <w:rPr>
          <w:rFonts w:ascii="Arial Narrow" w:hAnsi="Arial Narrow" w:cs="Arial"/>
          <w:b/>
          <w:u w:val="single"/>
        </w:rPr>
        <w:t>1</w:t>
      </w:r>
      <w:r w:rsidR="001F7D9A">
        <w:rPr>
          <w:rFonts w:ascii="Arial Narrow" w:hAnsi="Arial Narrow" w:cs="Arial"/>
          <w:b/>
          <w:u w:val="single"/>
        </w:rPr>
        <w:t>2</w:t>
      </w:r>
      <w:r w:rsidR="005A601D">
        <w:rPr>
          <w:rFonts w:ascii="Arial Narrow" w:hAnsi="Arial Narrow" w:cs="Arial"/>
          <w:b/>
          <w:u w:val="single"/>
        </w:rPr>
        <w:t>:00</w:t>
      </w:r>
      <w:r w:rsidRPr="00940A37">
        <w:rPr>
          <w:rFonts w:ascii="Arial Narrow" w:hAnsi="Arial Narrow" w:cs="Arial"/>
          <w:b/>
          <w:u w:val="single"/>
        </w:rPr>
        <w:t xml:space="preserve"> </w:t>
      </w:r>
      <w:r w:rsidR="001F7D9A">
        <w:rPr>
          <w:rFonts w:ascii="Arial Narrow" w:hAnsi="Arial Narrow" w:cs="Arial"/>
          <w:b/>
          <w:u w:val="single"/>
        </w:rPr>
        <w:t>p</w:t>
      </w:r>
      <w:r w:rsidRPr="00940A37">
        <w:rPr>
          <w:rFonts w:ascii="Arial Narrow" w:hAnsi="Arial Narrow" w:cs="Arial"/>
          <w:b/>
          <w:u w:val="single"/>
        </w:rPr>
        <w:t xml:space="preserve">m., </w:t>
      </w:r>
      <w:r w:rsidR="005A601D">
        <w:rPr>
          <w:rFonts w:ascii="Arial Narrow" w:hAnsi="Arial Narrow" w:cs="Arial"/>
          <w:b/>
          <w:u w:val="single"/>
        </w:rPr>
        <w:t xml:space="preserve">del día </w:t>
      </w:r>
      <w:r w:rsidR="007F2614">
        <w:rPr>
          <w:rFonts w:ascii="Arial Narrow" w:hAnsi="Arial Narrow" w:cs="Arial"/>
          <w:b/>
          <w:u w:val="single"/>
        </w:rPr>
        <w:t>miércoles 20</w:t>
      </w:r>
      <w:r w:rsidRPr="00940A37">
        <w:rPr>
          <w:rFonts w:ascii="Arial Narrow" w:hAnsi="Arial Narrow" w:cs="Arial"/>
          <w:b/>
          <w:u w:val="single"/>
        </w:rPr>
        <w:t xml:space="preserve"> de octubre del 2021</w:t>
      </w:r>
      <w:r w:rsidRPr="00940A37">
        <w:rPr>
          <w:rFonts w:ascii="Arial Narrow" w:hAnsi="Arial Narrow" w:cs="Arial"/>
        </w:rPr>
        <w:t>,</w:t>
      </w:r>
      <w:r w:rsidRPr="001D301A">
        <w:rPr>
          <w:rFonts w:ascii="Arial Narrow" w:hAnsi="Arial Narrow" w:cs="Arial"/>
        </w:rPr>
        <w:t xml:space="preserve"> en el formato establecido </w:t>
      </w:r>
      <w:r w:rsidR="00BE5ACC">
        <w:rPr>
          <w:rFonts w:ascii="Arial Narrow" w:hAnsi="Arial Narrow" w:cs="Arial"/>
        </w:rPr>
        <w:t>en</w:t>
      </w:r>
      <w:r w:rsidRPr="001D301A">
        <w:rPr>
          <w:rFonts w:ascii="Arial Narrow" w:hAnsi="Arial Narrow" w:cs="Arial"/>
        </w:rPr>
        <w:t xml:space="preserve"> la</w:t>
      </w:r>
      <w:r w:rsidR="00BE5ACC">
        <w:rPr>
          <w:rFonts w:ascii="Arial Narrow" w:hAnsi="Arial Narrow" w:cs="Arial"/>
        </w:rPr>
        <w:t>s</w:t>
      </w:r>
      <w:r w:rsidRPr="001D301A">
        <w:rPr>
          <w:rFonts w:ascii="Arial Narrow" w:hAnsi="Arial Narrow" w:cs="Arial"/>
        </w:rPr>
        <w:t xml:space="preserve"> especificaciones técnicas, asimismo adjuntar las certificaciones de garantía solicitadas.</w:t>
      </w:r>
    </w:p>
    <w:p w:rsidR="00F90B15" w:rsidRDefault="00F90B15" w:rsidP="00F90B15">
      <w:pPr>
        <w:rPr>
          <w:rFonts w:ascii="Arial Narrow" w:hAnsi="Arial Narrow"/>
        </w:rPr>
      </w:pPr>
    </w:p>
    <w:tbl>
      <w:tblPr>
        <w:tblStyle w:val="Tablaconcuadrcula"/>
        <w:tblW w:w="0" w:type="auto"/>
        <w:jc w:val="center"/>
        <w:tblLook w:val="04A0" w:firstRow="1" w:lastRow="0" w:firstColumn="1" w:lastColumn="0" w:noHBand="0" w:noVBand="1"/>
      </w:tblPr>
      <w:tblGrid>
        <w:gridCol w:w="3539"/>
        <w:gridCol w:w="3544"/>
      </w:tblGrid>
      <w:tr w:rsidR="00F90B15" w:rsidTr="00F90B15">
        <w:trPr>
          <w:jc w:val="center"/>
        </w:trPr>
        <w:tc>
          <w:tcPr>
            <w:tcW w:w="3539" w:type="dxa"/>
          </w:tcPr>
          <w:p w:rsidR="00F90B15" w:rsidRDefault="00F90B15" w:rsidP="00F90B15">
            <w:pPr>
              <w:rPr>
                <w:rFonts w:ascii="Arial Narrow" w:hAnsi="Arial Narrow"/>
              </w:rPr>
            </w:pPr>
          </w:p>
          <w:p w:rsidR="005A601D" w:rsidRDefault="005A601D" w:rsidP="00F90B15">
            <w:pPr>
              <w:rPr>
                <w:rFonts w:ascii="Arial Narrow" w:hAnsi="Arial Narrow"/>
              </w:rPr>
            </w:pPr>
          </w:p>
        </w:tc>
        <w:tc>
          <w:tcPr>
            <w:tcW w:w="3544" w:type="dxa"/>
          </w:tcPr>
          <w:p w:rsidR="00F90B15" w:rsidRDefault="00F90B15" w:rsidP="00F90B15">
            <w:pPr>
              <w:jc w:val="center"/>
              <w:rPr>
                <w:rFonts w:ascii="Arial Narrow" w:hAnsi="Arial Narrow"/>
              </w:rPr>
            </w:pPr>
          </w:p>
        </w:tc>
      </w:tr>
      <w:tr w:rsidR="00F90B15" w:rsidTr="00F90B15">
        <w:trPr>
          <w:jc w:val="center"/>
        </w:trPr>
        <w:tc>
          <w:tcPr>
            <w:tcW w:w="3539" w:type="dxa"/>
          </w:tcPr>
          <w:p w:rsidR="00F90B15" w:rsidRPr="00FE34D2" w:rsidRDefault="00F90B15" w:rsidP="00F90B15">
            <w:pPr>
              <w:jc w:val="center"/>
              <w:rPr>
                <w:rFonts w:ascii="Arial Narrow" w:hAnsi="Arial Narrow"/>
                <w:b/>
              </w:rPr>
            </w:pPr>
            <w:r w:rsidRPr="00FE34D2">
              <w:rPr>
                <w:rFonts w:ascii="Arial Narrow" w:hAnsi="Arial Narrow"/>
                <w:b/>
              </w:rPr>
              <w:t>ELABORADO POR:</w:t>
            </w:r>
          </w:p>
        </w:tc>
        <w:tc>
          <w:tcPr>
            <w:tcW w:w="3544" w:type="dxa"/>
          </w:tcPr>
          <w:p w:rsidR="00F90B15" w:rsidRPr="00FE34D2" w:rsidRDefault="00F90B15" w:rsidP="00F90B15">
            <w:pPr>
              <w:jc w:val="center"/>
              <w:rPr>
                <w:rFonts w:ascii="Arial Narrow" w:hAnsi="Arial Narrow"/>
                <w:b/>
              </w:rPr>
            </w:pPr>
            <w:r w:rsidRPr="00FE34D2">
              <w:rPr>
                <w:rFonts w:ascii="Arial Narrow" w:hAnsi="Arial Narrow"/>
                <w:b/>
              </w:rPr>
              <w:t>APROBADO POR:</w:t>
            </w:r>
          </w:p>
        </w:tc>
      </w:tr>
    </w:tbl>
    <w:p w:rsidR="00F90B15" w:rsidRDefault="00F90B15" w:rsidP="00F90B15"/>
    <w:sectPr w:rsidR="00F90B15" w:rsidSect="00F90B15">
      <w:pgSz w:w="12240" w:h="15840"/>
      <w:pgMar w:top="1418" w:right="1701" w:bottom="1418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77F25" w:rsidRDefault="00677F25" w:rsidP="001F4DF7">
      <w:pPr>
        <w:spacing w:after="0" w:line="240" w:lineRule="auto"/>
      </w:pPr>
      <w:r>
        <w:separator/>
      </w:r>
    </w:p>
  </w:endnote>
  <w:endnote w:type="continuationSeparator" w:id="0">
    <w:p w:rsidR="00677F25" w:rsidRDefault="00677F25" w:rsidP="001F4D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15" w:rsidRDefault="00F90B15">
    <w:pPr>
      <w:pStyle w:val="Piedepgina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058D2AFE" wp14:editId="13B6FDF6">
          <wp:extent cx="5404485" cy="511810"/>
          <wp:effectExtent l="0" t="0" r="0" b="0"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04485" cy="5118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77F25" w:rsidRDefault="00677F25" w:rsidP="001F4DF7">
      <w:pPr>
        <w:spacing w:after="0" w:line="240" w:lineRule="auto"/>
      </w:pPr>
      <w:r>
        <w:separator/>
      </w:r>
    </w:p>
  </w:footnote>
  <w:footnote w:type="continuationSeparator" w:id="0">
    <w:p w:rsidR="00677F25" w:rsidRDefault="00677F25" w:rsidP="001F4D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90B15" w:rsidRDefault="00F90B15">
    <w:pPr>
      <w:pStyle w:val="Encabezado"/>
    </w:pPr>
    <w:r>
      <w:rPr>
        <w:rFonts w:ascii="Times New Roman" w:hAnsi="Times New Roman"/>
        <w:noProof/>
        <w:sz w:val="24"/>
        <w:szCs w:val="24"/>
        <w:lang w:eastAsia="es-BO"/>
      </w:rPr>
      <w:drawing>
        <wp:inline distT="0" distB="0" distL="0" distR="0" wp14:anchorId="6F6AE252" wp14:editId="72795FA5">
          <wp:extent cx="5608955" cy="941705"/>
          <wp:effectExtent l="0" t="0" r="0" b="0"/>
          <wp:docPr id="1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08955" cy="9417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5E46AB"/>
    <w:multiLevelType w:val="hybridMultilevel"/>
    <w:tmpl w:val="C7B2A2F4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30B6D48"/>
    <w:multiLevelType w:val="hybridMultilevel"/>
    <w:tmpl w:val="74D446E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DD555A5"/>
    <w:multiLevelType w:val="hybridMultilevel"/>
    <w:tmpl w:val="D21E7834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AD22CF5"/>
    <w:multiLevelType w:val="hybridMultilevel"/>
    <w:tmpl w:val="C1AC5AAA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C92B5E"/>
    <w:multiLevelType w:val="hybridMultilevel"/>
    <w:tmpl w:val="CB621A3A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18B1837"/>
    <w:multiLevelType w:val="hybridMultilevel"/>
    <w:tmpl w:val="3C52685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A521E18"/>
    <w:multiLevelType w:val="hybridMultilevel"/>
    <w:tmpl w:val="D08AB5A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C346439"/>
    <w:multiLevelType w:val="hybridMultilevel"/>
    <w:tmpl w:val="3C1C91B6"/>
    <w:lvl w:ilvl="0" w:tplc="4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>
    <w:nsid w:val="4A2109EA"/>
    <w:multiLevelType w:val="hybridMultilevel"/>
    <w:tmpl w:val="28BAAB38"/>
    <w:lvl w:ilvl="0" w:tplc="FA6A795E">
      <w:start w:val="2"/>
      <w:numFmt w:val="bullet"/>
      <w:lvlText w:val="-"/>
      <w:lvlJc w:val="left"/>
      <w:pPr>
        <w:ind w:left="144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4BBD5838"/>
    <w:multiLevelType w:val="hybridMultilevel"/>
    <w:tmpl w:val="638AFFB8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69136FE"/>
    <w:multiLevelType w:val="hybridMultilevel"/>
    <w:tmpl w:val="FA28833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A44303D"/>
    <w:multiLevelType w:val="hybridMultilevel"/>
    <w:tmpl w:val="ADC6F97E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C6D07DE"/>
    <w:multiLevelType w:val="hybridMultilevel"/>
    <w:tmpl w:val="1E306F28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F2F61A0"/>
    <w:multiLevelType w:val="hybridMultilevel"/>
    <w:tmpl w:val="029A4CA6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73454B0"/>
    <w:multiLevelType w:val="hybridMultilevel"/>
    <w:tmpl w:val="778CC1C0"/>
    <w:lvl w:ilvl="0" w:tplc="FA6A795E">
      <w:start w:val="2"/>
      <w:numFmt w:val="bullet"/>
      <w:lvlText w:val="-"/>
      <w:lvlJc w:val="left"/>
      <w:pPr>
        <w:ind w:left="720" w:hanging="360"/>
      </w:pPr>
      <w:rPr>
        <w:rFonts w:ascii="Arial" w:eastAsiaTheme="minorEastAsia" w:hAnsi="Arial" w:cs="Arial" w:hint="default"/>
      </w:rPr>
    </w:lvl>
    <w:lvl w:ilvl="1" w:tplc="4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5"/>
  </w:num>
  <w:num w:numId="5">
    <w:abstractNumId w:val="12"/>
  </w:num>
  <w:num w:numId="6">
    <w:abstractNumId w:val="4"/>
  </w:num>
  <w:num w:numId="7">
    <w:abstractNumId w:val="13"/>
  </w:num>
  <w:num w:numId="8">
    <w:abstractNumId w:val="8"/>
  </w:num>
  <w:num w:numId="9">
    <w:abstractNumId w:val="11"/>
  </w:num>
  <w:num w:numId="10">
    <w:abstractNumId w:val="10"/>
  </w:num>
  <w:num w:numId="11">
    <w:abstractNumId w:val="1"/>
  </w:num>
  <w:num w:numId="12">
    <w:abstractNumId w:val="2"/>
  </w:num>
  <w:num w:numId="13">
    <w:abstractNumId w:val="14"/>
  </w:num>
  <w:num w:numId="14">
    <w:abstractNumId w:val="9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trackedChanges" w:enforcement="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4DF7"/>
    <w:rsid w:val="000D05A5"/>
    <w:rsid w:val="000D5CF2"/>
    <w:rsid w:val="000F39B6"/>
    <w:rsid w:val="00106827"/>
    <w:rsid w:val="001744D7"/>
    <w:rsid w:val="001C1B3A"/>
    <w:rsid w:val="001D59FA"/>
    <w:rsid w:val="001D61FA"/>
    <w:rsid w:val="001F4DF7"/>
    <w:rsid w:val="001F7D9A"/>
    <w:rsid w:val="002155D9"/>
    <w:rsid w:val="00234AEE"/>
    <w:rsid w:val="00244DEB"/>
    <w:rsid w:val="00287DB6"/>
    <w:rsid w:val="002E7BE7"/>
    <w:rsid w:val="0031252B"/>
    <w:rsid w:val="0032125E"/>
    <w:rsid w:val="0032508D"/>
    <w:rsid w:val="003540B8"/>
    <w:rsid w:val="0037015B"/>
    <w:rsid w:val="00373506"/>
    <w:rsid w:val="003868D6"/>
    <w:rsid w:val="003D7CEF"/>
    <w:rsid w:val="003F000F"/>
    <w:rsid w:val="003F389C"/>
    <w:rsid w:val="00401392"/>
    <w:rsid w:val="00407E8A"/>
    <w:rsid w:val="00410B26"/>
    <w:rsid w:val="00442BEC"/>
    <w:rsid w:val="0047273D"/>
    <w:rsid w:val="004F037A"/>
    <w:rsid w:val="00532828"/>
    <w:rsid w:val="00563AFD"/>
    <w:rsid w:val="0056483E"/>
    <w:rsid w:val="005A601D"/>
    <w:rsid w:val="005B157C"/>
    <w:rsid w:val="005C77DC"/>
    <w:rsid w:val="0061079D"/>
    <w:rsid w:val="00620765"/>
    <w:rsid w:val="0062113E"/>
    <w:rsid w:val="00621297"/>
    <w:rsid w:val="00627E4D"/>
    <w:rsid w:val="00636EA0"/>
    <w:rsid w:val="00646C24"/>
    <w:rsid w:val="006648CD"/>
    <w:rsid w:val="00677F25"/>
    <w:rsid w:val="006C2DD7"/>
    <w:rsid w:val="006F122C"/>
    <w:rsid w:val="007069D1"/>
    <w:rsid w:val="0077460B"/>
    <w:rsid w:val="00784DF2"/>
    <w:rsid w:val="007F2614"/>
    <w:rsid w:val="00801216"/>
    <w:rsid w:val="008123F6"/>
    <w:rsid w:val="00843744"/>
    <w:rsid w:val="00852175"/>
    <w:rsid w:val="00857DF5"/>
    <w:rsid w:val="00876DF5"/>
    <w:rsid w:val="008A6EE1"/>
    <w:rsid w:val="009A327E"/>
    <w:rsid w:val="009D704E"/>
    <w:rsid w:val="00A1477E"/>
    <w:rsid w:val="00A22725"/>
    <w:rsid w:val="00A374AF"/>
    <w:rsid w:val="00A816F0"/>
    <w:rsid w:val="00AB34DE"/>
    <w:rsid w:val="00B261F5"/>
    <w:rsid w:val="00B62EFC"/>
    <w:rsid w:val="00BB40DD"/>
    <w:rsid w:val="00BB5214"/>
    <w:rsid w:val="00BC5CC1"/>
    <w:rsid w:val="00BE5ACC"/>
    <w:rsid w:val="00BF5A45"/>
    <w:rsid w:val="00C15BC7"/>
    <w:rsid w:val="00C30817"/>
    <w:rsid w:val="00C54FD5"/>
    <w:rsid w:val="00C7475D"/>
    <w:rsid w:val="00C77688"/>
    <w:rsid w:val="00CA1473"/>
    <w:rsid w:val="00D40FF9"/>
    <w:rsid w:val="00D42FB6"/>
    <w:rsid w:val="00D55C94"/>
    <w:rsid w:val="00D940AF"/>
    <w:rsid w:val="00DC074F"/>
    <w:rsid w:val="00DF7BCF"/>
    <w:rsid w:val="00E60D41"/>
    <w:rsid w:val="00E71A10"/>
    <w:rsid w:val="00E90C7F"/>
    <w:rsid w:val="00F25AF0"/>
    <w:rsid w:val="00F3646F"/>
    <w:rsid w:val="00F54F8C"/>
    <w:rsid w:val="00F672BE"/>
    <w:rsid w:val="00F90B15"/>
    <w:rsid w:val="00FA1D02"/>
    <w:rsid w:val="00FA1F2B"/>
    <w:rsid w:val="00FC52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B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84387D0-EC67-4232-92B7-8E455758F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B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F4DF7"/>
    <w:pPr>
      <w:spacing w:after="20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1F4DF7"/>
    <w:pPr>
      <w:ind w:left="720"/>
      <w:contextualSpacing/>
    </w:pPr>
  </w:style>
  <w:style w:type="paragraph" w:styleId="Encabezado">
    <w:name w:val="header"/>
    <w:basedOn w:val="Normal"/>
    <w:link w:val="Encabezado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F4DF7"/>
  </w:style>
  <w:style w:type="paragraph" w:styleId="Piedepgina">
    <w:name w:val="footer"/>
    <w:basedOn w:val="Normal"/>
    <w:link w:val="PiedepginaCar"/>
    <w:uiPriority w:val="99"/>
    <w:unhideWhenUsed/>
    <w:rsid w:val="001F4DF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F4DF7"/>
  </w:style>
  <w:style w:type="table" w:styleId="Tablaconcuadrcula">
    <w:name w:val="Table Grid"/>
    <w:basedOn w:val="Tablanormal"/>
    <w:uiPriority w:val="39"/>
    <w:rsid w:val="00F90B1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efdecomentario">
    <w:name w:val="annotation reference"/>
    <w:basedOn w:val="Fuentedeprrafopredeter"/>
    <w:uiPriority w:val="99"/>
    <w:semiHidden/>
    <w:unhideWhenUsed/>
    <w:rsid w:val="0032125E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2125E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2125E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2125E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2125E"/>
    <w:rPr>
      <w:b/>
      <w:bCs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3212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2125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43</Pages>
  <Words>10707</Words>
  <Characters>58891</Characters>
  <Application>Microsoft Office Word</Application>
  <DocSecurity>0</DocSecurity>
  <Lines>490</Lines>
  <Paragraphs>138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InKulpado666</Company>
  <LinksUpToDate>false</LinksUpToDate>
  <CharactersWithSpaces>69460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RAUL</dc:creator>
  <cp:keywords/>
  <dc:description/>
  <cp:lastModifiedBy>Milton Magne Vargas</cp:lastModifiedBy>
  <cp:revision>13</cp:revision>
  <cp:lastPrinted>2021-10-14T14:15:00Z</cp:lastPrinted>
  <dcterms:created xsi:type="dcterms:W3CDTF">2021-10-07T14:07:00Z</dcterms:created>
  <dcterms:modified xsi:type="dcterms:W3CDTF">2021-10-15T15:13:00Z</dcterms:modified>
</cp:coreProperties>
</file>