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DD0293" w14:textId="54B25823" w:rsidR="00BB039E" w:rsidRPr="00DA2FCC" w:rsidRDefault="00BB039E" w:rsidP="00BB039E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FCC">
        <w:rPr>
          <w:rFonts w:ascii="Arial Narrow" w:hAnsi="Arial Narrow" w:cs="Arial"/>
          <w:b/>
          <w:sz w:val="24"/>
          <w:szCs w:val="24"/>
        </w:rPr>
        <w:t xml:space="preserve">Especificaciones </w:t>
      </w:r>
      <w:r w:rsidR="00DA2FCC">
        <w:rPr>
          <w:rFonts w:ascii="Arial Narrow" w:hAnsi="Arial Narrow" w:cs="Arial"/>
          <w:b/>
          <w:sz w:val="24"/>
          <w:szCs w:val="24"/>
        </w:rPr>
        <w:t>T</w:t>
      </w:r>
      <w:r w:rsidRPr="00DA2FCC">
        <w:rPr>
          <w:rFonts w:ascii="Arial Narrow" w:hAnsi="Arial Narrow" w:cs="Arial"/>
          <w:b/>
          <w:sz w:val="24"/>
          <w:szCs w:val="24"/>
        </w:rPr>
        <w:t xml:space="preserve">écnicas </w:t>
      </w:r>
    </w:p>
    <w:p w14:paraId="36B894CC" w14:textId="1D25133E" w:rsidR="00BB039E" w:rsidRPr="00DA2FCC" w:rsidRDefault="00BB039E" w:rsidP="00BB039E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FCC">
        <w:rPr>
          <w:rFonts w:ascii="Arial Narrow" w:eastAsia="Times New Roman" w:hAnsi="Arial Narrow" w:cs="Arial"/>
          <w:b/>
          <w:sz w:val="24"/>
          <w:szCs w:val="24"/>
          <w:lang w:eastAsia="es-ES"/>
        </w:rPr>
        <w:t>“</w:t>
      </w:r>
      <w:r w:rsidRPr="00DA2FCC">
        <w:rPr>
          <w:rFonts w:ascii="Arial Narrow" w:hAnsi="Arial Narrow" w:cs="Arial"/>
          <w:b/>
          <w:sz w:val="24"/>
          <w:szCs w:val="24"/>
        </w:rPr>
        <w:t>Adquisición de Equipos Médicos para el Fortalecimiento de las Unidades de Terapia Intensiva a Nivel Nacional para la Atención de la COVID -19</w:t>
      </w:r>
      <w:r w:rsidR="00DA2FCC">
        <w:rPr>
          <w:rFonts w:ascii="Arial Narrow" w:hAnsi="Arial Narrow" w:cs="Arial"/>
          <w:b/>
          <w:sz w:val="24"/>
          <w:szCs w:val="24"/>
        </w:rPr>
        <w:t xml:space="preserve"> Gestión 2021</w:t>
      </w:r>
      <w:r w:rsidRPr="00DA2FCC">
        <w:rPr>
          <w:rFonts w:ascii="Arial Narrow" w:hAnsi="Arial Narrow" w:cs="Arial"/>
          <w:b/>
          <w:sz w:val="24"/>
          <w:szCs w:val="24"/>
        </w:rPr>
        <w:t>”</w:t>
      </w:r>
    </w:p>
    <w:p w14:paraId="62313651" w14:textId="77777777" w:rsidR="00BB039E" w:rsidRPr="00DA2FCC" w:rsidRDefault="00BB039E" w:rsidP="00BB039E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</w:p>
    <w:p w14:paraId="6187C25F" w14:textId="55508080" w:rsidR="00BB039E" w:rsidRPr="00DA2FCC" w:rsidRDefault="00BB039E" w:rsidP="002268D2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 w:rsidRPr="00DA2FCC">
        <w:rPr>
          <w:rFonts w:ascii="Arial Narrow" w:hAnsi="Arial Narrow" w:cs="Arial"/>
          <w:b/>
          <w:sz w:val="24"/>
          <w:szCs w:val="24"/>
        </w:rPr>
        <w:t>ITEM Nº</w:t>
      </w:r>
      <w:proofErr w:type="gramStart"/>
      <w:r w:rsidRPr="00DA2FCC">
        <w:rPr>
          <w:rFonts w:ascii="Arial Narrow" w:hAnsi="Arial Narrow" w:cs="Arial"/>
          <w:b/>
          <w:sz w:val="24"/>
          <w:szCs w:val="24"/>
        </w:rPr>
        <w:t>5  CARRO</w:t>
      </w:r>
      <w:proofErr w:type="gramEnd"/>
      <w:r w:rsidRPr="00DA2FCC">
        <w:rPr>
          <w:rFonts w:ascii="Arial Narrow" w:hAnsi="Arial Narrow" w:cs="Arial"/>
          <w:b/>
          <w:sz w:val="24"/>
          <w:szCs w:val="24"/>
        </w:rPr>
        <w:t xml:space="preserve"> DE PARO 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8D28D5" w:rsidRPr="00272911" w14:paraId="4A69B19D" w14:textId="77777777" w:rsidTr="00521FA9">
        <w:tc>
          <w:tcPr>
            <w:tcW w:w="2660" w:type="dxa"/>
          </w:tcPr>
          <w:p w14:paraId="297F21DA" w14:textId="5AD8B7E7" w:rsidR="008D28D5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t>CANTIDAD</w:t>
            </w:r>
          </w:p>
        </w:tc>
        <w:tc>
          <w:tcPr>
            <w:tcW w:w="6662" w:type="dxa"/>
          </w:tcPr>
          <w:p w14:paraId="0D427AB2" w14:textId="6CCDE264" w:rsidR="008D28D5" w:rsidRPr="00272911" w:rsidRDefault="005A179A" w:rsidP="00B74DF6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</w:tr>
      <w:tr w:rsidR="008D28D5" w:rsidRPr="00272911" w14:paraId="49FFA4E2" w14:textId="77777777" w:rsidTr="00521FA9">
        <w:tc>
          <w:tcPr>
            <w:tcW w:w="2660" w:type="dxa"/>
          </w:tcPr>
          <w:p w14:paraId="53CFC1A8" w14:textId="46557044" w:rsidR="008D28D5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t xml:space="preserve">UNIDAD DE MEDIDA </w:t>
            </w:r>
          </w:p>
        </w:tc>
        <w:tc>
          <w:tcPr>
            <w:tcW w:w="6662" w:type="dxa"/>
          </w:tcPr>
          <w:p w14:paraId="644519E7" w14:textId="77777777" w:rsidR="008D28D5" w:rsidRPr="00272911" w:rsidRDefault="008D28D5" w:rsidP="00B74DF6">
            <w:pPr>
              <w:spacing w:after="0" w:line="240" w:lineRule="auto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Cs/>
                <w:sz w:val="20"/>
                <w:szCs w:val="20"/>
              </w:rPr>
              <w:t xml:space="preserve">Pieza </w:t>
            </w:r>
          </w:p>
        </w:tc>
      </w:tr>
      <w:tr w:rsidR="008D28D5" w:rsidRPr="00272911" w14:paraId="30056CC2" w14:textId="77777777" w:rsidTr="00521FA9">
        <w:tc>
          <w:tcPr>
            <w:tcW w:w="2660" w:type="dxa"/>
          </w:tcPr>
          <w:p w14:paraId="6F655681" w14:textId="4713FD79" w:rsidR="008D28D5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t>MARCA</w:t>
            </w:r>
          </w:p>
        </w:tc>
        <w:tc>
          <w:tcPr>
            <w:tcW w:w="6662" w:type="dxa"/>
          </w:tcPr>
          <w:p w14:paraId="1DB47BFD" w14:textId="77777777" w:rsidR="008D28D5" w:rsidRPr="00272911" w:rsidRDefault="008D28D5" w:rsidP="00B74DF6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8D28D5" w:rsidRPr="00272911" w14:paraId="14556922" w14:textId="77777777" w:rsidTr="00521FA9">
        <w:tc>
          <w:tcPr>
            <w:tcW w:w="2660" w:type="dxa"/>
          </w:tcPr>
          <w:p w14:paraId="5B2A0BC4" w14:textId="64EFDBA7" w:rsidR="008D28D5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t>MODELO</w:t>
            </w:r>
          </w:p>
        </w:tc>
        <w:tc>
          <w:tcPr>
            <w:tcW w:w="6662" w:type="dxa"/>
          </w:tcPr>
          <w:p w14:paraId="77124E5E" w14:textId="77777777" w:rsidR="008D28D5" w:rsidRPr="00272911" w:rsidRDefault="008D28D5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8D28D5" w:rsidRPr="00272911" w14:paraId="70DB30A3" w14:textId="77777777" w:rsidTr="00521FA9">
        <w:tc>
          <w:tcPr>
            <w:tcW w:w="2660" w:type="dxa"/>
          </w:tcPr>
          <w:p w14:paraId="2BAEEFEE" w14:textId="60CA878F" w:rsidR="008D28D5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t>PAÍS DE ORIGEN</w:t>
            </w:r>
          </w:p>
        </w:tc>
        <w:tc>
          <w:tcPr>
            <w:tcW w:w="6662" w:type="dxa"/>
          </w:tcPr>
          <w:p w14:paraId="7137483D" w14:textId="77777777" w:rsidR="008D28D5" w:rsidRPr="00272911" w:rsidRDefault="008D28D5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8D28D5" w:rsidRPr="00272911" w14:paraId="54C2C027" w14:textId="77777777" w:rsidTr="00521FA9">
        <w:tc>
          <w:tcPr>
            <w:tcW w:w="2660" w:type="dxa"/>
          </w:tcPr>
          <w:p w14:paraId="23E5CD62" w14:textId="54BF5662" w:rsidR="008D28D5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t>AÑO DE FABRICACIÓN</w:t>
            </w:r>
          </w:p>
        </w:tc>
        <w:tc>
          <w:tcPr>
            <w:tcW w:w="6662" w:type="dxa"/>
          </w:tcPr>
          <w:p w14:paraId="4204FF4B" w14:textId="77777777" w:rsidR="008D28D5" w:rsidRPr="00272911" w:rsidRDefault="008D28D5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B74DF6" w:rsidRPr="00272911" w14:paraId="19EE0F06" w14:textId="77777777" w:rsidTr="002268D2">
        <w:trPr>
          <w:trHeight w:val="614"/>
        </w:trPr>
        <w:tc>
          <w:tcPr>
            <w:tcW w:w="2660" w:type="dxa"/>
          </w:tcPr>
          <w:p w14:paraId="4E528530" w14:textId="77777777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ECC674A" w14:textId="77777777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2A36E75" w14:textId="77777777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2D1398D" w14:textId="77777777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F998ECB" w14:textId="77777777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107E0E8" w14:textId="56015930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t xml:space="preserve">CARACTERÍSTICAS </w:t>
            </w:r>
          </w:p>
          <w:p w14:paraId="364BF1FC" w14:textId="04158A3B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6662" w:type="dxa"/>
          </w:tcPr>
          <w:p w14:paraId="37E37C61" w14:textId="77B618CE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Estructura de acero esmaltado con polímero resistente a la corrosión.</w:t>
            </w:r>
          </w:p>
          <w:p w14:paraId="2D27620B" w14:textId="1FE2A14E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Cuatro (4) gavetas mínimo, cada una de ellas con divisiones internas grandes y chicas para la colocación de medicamentos y otros.</w:t>
            </w:r>
          </w:p>
          <w:p w14:paraId="5AE8FA70" w14:textId="5452FA96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Con asa para transporte del carro.</w:t>
            </w:r>
          </w:p>
          <w:p w14:paraId="36DC8E9A" w14:textId="0E6430C0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Bandeja para la colocación de equipos (desfibrilador u otros).</w:t>
            </w:r>
          </w:p>
          <w:p w14:paraId="465783B6" w14:textId="34AEEA93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Atril ajustable para sostener soluciones intravenosas.</w:t>
            </w:r>
          </w:p>
          <w:p w14:paraId="2664A7D3" w14:textId="3569E56A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Bandeja auxiliar lateral plegable.</w:t>
            </w:r>
          </w:p>
          <w:p w14:paraId="7E8700CC" w14:textId="3A92EF72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Tabla para paro cardiaco con sistema de sujeción al carro.</w:t>
            </w:r>
          </w:p>
          <w:p w14:paraId="1C368653" w14:textId="31F8BD62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Protector de golpes alrededor del carro.</w:t>
            </w:r>
          </w:p>
          <w:p w14:paraId="72CBED80" w14:textId="015955C3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Accesorios para la colocación de tanque de oxígeno 1m</w:t>
            </w: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  <w:vertAlign w:val="superscript"/>
              </w:rPr>
              <w:t>3</w:t>
            </w: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14632F0E" w14:textId="1007C4BE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Superficie superior de plástico resistente y duro, con baranda protectora</w:t>
            </w:r>
            <w:r w:rsidR="00E719CC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3C10E0C3" w14:textId="10F3DCC0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Cuatro ruedas giratorias</w:t>
            </w:r>
            <w:r w:rsidR="004B590D"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,</w:t>
            </w: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dos de ellas con bloqueo.</w:t>
            </w:r>
          </w:p>
          <w:p w14:paraId="6E8B66EA" w14:textId="1FB0B491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Con sistema de seguridad de cierre de las gavetas.</w:t>
            </w:r>
          </w:p>
          <w:p w14:paraId="74F8032F" w14:textId="590BEB67" w:rsidR="00B74DF6" w:rsidRPr="00272911" w:rsidRDefault="00B74DF6" w:rsidP="000763D8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3" w:hanging="283"/>
              <w:jc w:val="both"/>
              <w:rPr>
                <w:rFonts w:ascii="Arial Narrow" w:eastAsia="Arial" w:hAnsi="Arial Narrow" w:cs="Arial"/>
                <w:bCs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bCs/>
                <w:color w:val="000000"/>
                <w:sz w:val="18"/>
                <w:szCs w:val="18"/>
              </w:rPr>
              <w:t>Desfibrilador DAE.</w:t>
            </w:r>
          </w:p>
          <w:p w14:paraId="699F1CBB" w14:textId="3952A842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Pantalla LCD de aproximadamente 6 pulgadas.</w:t>
            </w:r>
          </w:p>
          <w:p w14:paraId="181E191D" w14:textId="330DBDA6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Onda bifásica con adaptación a la impedancia del paciente.</w:t>
            </w:r>
          </w:p>
          <w:p w14:paraId="55B62595" w14:textId="313162B2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Selección de 0 a 270 julios.</w:t>
            </w:r>
          </w:p>
          <w:p w14:paraId="47CC99DF" w14:textId="4EA414E3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Descarga directa y sincronizada.</w:t>
            </w:r>
          </w:p>
          <w:p w14:paraId="0F37EA90" w14:textId="07C23A96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Palas externas de adulto y pediátricas integradas.</w:t>
            </w:r>
          </w:p>
          <w:p w14:paraId="6F2E5506" w14:textId="414E321B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Pulsador de carga ubicado tanto en la pala como en el panel frontal.</w:t>
            </w:r>
          </w:p>
          <w:p w14:paraId="5F80C8A7" w14:textId="6FE516B0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Captación del ECG tanto desde las palas como desde el cable de paciente.</w:t>
            </w:r>
          </w:p>
          <w:p w14:paraId="6A9EAA13" w14:textId="42A458D2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Indicación visual y acústica de energía disponible.</w:t>
            </w:r>
          </w:p>
          <w:p w14:paraId="63EF7AF5" w14:textId="35F045EF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Comprobación del sistema de carga y descarga.</w:t>
            </w:r>
          </w:p>
          <w:p w14:paraId="754D03F5" w14:textId="5DB7ACE7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Tiempo de carga típico: 6 s, máximo: 10 s.</w:t>
            </w:r>
          </w:p>
          <w:p w14:paraId="269DD0FB" w14:textId="7C8E236D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El equipo incluye cargador interno de batería, con limitador de carga.</w:t>
            </w:r>
          </w:p>
          <w:p w14:paraId="0F66F425" w14:textId="6A70F3E8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Funcionamiento: a 220 voltios (C.A.), a 12 voltios (C.C.), y con su batería con autonomía mínima de 120 minutos.</w:t>
            </w:r>
          </w:p>
          <w:p w14:paraId="7BB0E370" w14:textId="77777777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Funda de protección para el desfibrilador.</w:t>
            </w:r>
          </w:p>
          <w:p w14:paraId="4C124223" w14:textId="77777777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Cable paciente y accesorios suficientes para el funcionamiento del equipo al 100 % de sus posibilidades médicas.</w:t>
            </w:r>
          </w:p>
          <w:p w14:paraId="73801BB1" w14:textId="30502ECC" w:rsidR="00B74DF6" w:rsidRPr="00272911" w:rsidRDefault="00B74DF6" w:rsidP="004B590D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Tubo de oxígeno lleno con regulador cga-570 con juego de mascarillas y cánulas.</w:t>
            </w:r>
          </w:p>
          <w:p w14:paraId="14B3537C" w14:textId="041E69C9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Juego de bolsa de insuflación con válvula </w:t>
            </w:r>
            <w:proofErr w:type="spellStart"/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peep</w:t>
            </w:r>
            <w:proofErr w:type="spellEnd"/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 (adulto, pediátrico y neonatal</w:t>
            </w:r>
            <w:r w:rsidR="004B590D"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)</w:t>
            </w: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.</w:t>
            </w:r>
          </w:p>
          <w:p w14:paraId="3E966B07" w14:textId="5B989D6B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Laringoscopio de acero inoxidable, fibra óptica y recargable.</w:t>
            </w:r>
          </w:p>
          <w:p w14:paraId="2B94C11D" w14:textId="19EB8D08" w:rsidR="00B74DF6" w:rsidRPr="00272911" w:rsidRDefault="00B74DF6" w:rsidP="00B74DF6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Juego de seis piezas de hojas rectas correspondientes al mango de laringoscopio descrito de los números 00, 0, 1, 2, 3, 4.</w:t>
            </w:r>
          </w:p>
          <w:p w14:paraId="77192003" w14:textId="798C642A" w:rsidR="00B74DF6" w:rsidRPr="00272911" w:rsidRDefault="00B74DF6" w:rsidP="00B74DF6">
            <w:pPr>
              <w:pStyle w:val="Prrafodelista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 w:hanging="283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Juego de cuatro piezas de hojas curvas correspondientes al mango de laringoscopio descrito de los números 1, 2, 3.</w:t>
            </w:r>
          </w:p>
        </w:tc>
      </w:tr>
      <w:tr w:rsidR="00B74DF6" w:rsidRPr="00272911" w14:paraId="62462C49" w14:textId="77777777" w:rsidTr="00521FA9">
        <w:tc>
          <w:tcPr>
            <w:tcW w:w="2660" w:type="dxa"/>
          </w:tcPr>
          <w:p w14:paraId="5CC31D70" w14:textId="4964B347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t>REQUERIMIENTO DE ENERGÍA</w:t>
            </w:r>
          </w:p>
        </w:tc>
        <w:tc>
          <w:tcPr>
            <w:tcW w:w="6662" w:type="dxa"/>
          </w:tcPr>
          <w:p w14:paraId="322CA981" w14:textId="77777777" w:rsidR="00B74DF6" w:rsidRPr="00272911" w:rsidRDefault="00B74DF6" w:rsidP="00B74DF6">
            <w:pPr>
              <w:spacing w:after="0"/>
              <w:jc w:val="both"/>
              <w:rPr>
                <w:rFonts w:ascii="Arial Narrow" w:eastAsia="Arial" w:hAnsi="Arial Narrow" w:cs="Arial"/>
                <w:color w:val="000000"/>
                <w:sz w:val="18"/>
                <w:szCs w:val="18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 xml:space="preserve">Funcionará con red eléctrica monofásica, 220 - 230 v, 50 Hz. </w:t>
            </w:r>
          </w:p>
          <w:p w14:paraId="444D3DBC" w14:textId="766F81B7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18"/>
                <w:szCs w:val="18"/>
              </w:rPr>
              <w:t>Tomas eléctricas adicionales</w:t>
            </w:r>
          </w:p>
        </w:tc>
      </w:tr>
      <w:tr w:rsidR="00B74DF6" w:rsidRPr="00272911" w14:paraId="67148CCB" w14:textId="77777777" w:rsidTr="00521FA9">
        <w:tc>
          <w:tcPr>
            <w:tcW w:w="2660" w:type="dxa"/>
          </w:tcPr>
          <w:p w14:paraId="391DE84D" w14:textId="77777777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B65AE82" w14:textId="373E8D53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t xml:space="preserve">CERTIFICACIONES DE </w:t>
            </w: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CALIDAD</w:t>
            </w:r>
          </w:p>
        </w:tc>
        <w:tc>
          <w:tcPr>
            <w:tcW w:w="6662" w:type="dxa"/>
            <w:vAlign w:val="center"/>
          </w:tcPr>
          <w:p w14:paraId="16E49795" w14:textId="6E87A9D2" w:rsidR="00B74DF6" w:rsidRPr="00272911" w:rsidRDefault="00B74DF6" w:rsidP="00613892">
            <w:p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lastRenderedPageBreak/>
              <w:t xml:space="preserve">Los proponentes deberán presentar adjunto a su propuesta de expresiones de interés, en fotocopia </w:t>
            </w:r>
            <w:r w:rsidR="00E719C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a color,</w:t>
            </w:r>
            <w:r w:rsidRPr="00272911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los siguientes certificados: </w:t>
            </w:r>
          </w:p>
          <w:p w14:paraId="5A97E740" w14:textId="2B3A280A" w:rsidR="00B74DF6" w:rsidRPr="00272911" w:rsidRDefault="00B74DF6" w:rsidP="00B74D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lastRenderedPageBreak/>
              <w:t>ISO 13485 o IEC 6060-1</w:t>
            </w:r>
            <w:r w:rsidR="00E719CC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vigentes.</w:t>
            </w:r>
          </w:p>
          <w:p w14:paraId="108F5DF7" w14:textId="2ED0511A" w:rsidR="00B74DF6" w:rsidRPr="00272911" w:rsidRDefault="00B74DF6" w:rsidP="00B74DF6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sz w:val="20"/>
                <w:szCs w:val="20"/>
              </w:rPr>
              <w:t>Registro FDA o Marcado CE vigentes.</w:t>
            </w:r>
          </w:p>
        </w:tc>
      </w:tr>
      <w:tr w:rsidR="00B74DF6" w:rsidRPr="00272911" w14:paraId="2F80C6B4" w14:textId="77777777" w:rsidTr="00521FA9">
        <w:trPr>
          <w:trHeight w:val="829"/>
        </w:trPr>
        <w:tc>
          <w:tcPr>
            <w:tcW w:w="2660" w:type="dxa"/>
            <w:vAlign w:val="center"/>
          </w:tcPr>
          <w:p w14:paraId="1A6A2D34" w14:textId="06288090" w:rsidR="00B74DF6" w:rsidRPr="00272911" w:rsidRDefault="00B74DF6" w:rsidP="00B74DF6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lastRenderedPageBreak/>
              <w:t>DOCUMENTACIÓN TÉCNICA</w:t>
            </w:r>
          </w:p>
        </w:tc>
        <w:tc>
          <w:tcPr>
            <w:tcW w:w="6662" w:type="dxa"/>
            <w:vAlign w:val="center"/>
          </w:tcPr>
          <w:p w14:paraId="7654D51E" w14:textId="77777777" w:rsidR="00B74DF6" w:rsidRPr="00272911" w:rsidRDefault="00B74DF6" w:rsidP="00B74DF6">
            <w:pPr>
              <w:spacing w:after="0" w:line="240" w:lineRule="auto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Catalogo o Ficha Técnica:</w:t>
            </w:r>
            <w:r w:rsidRPr="00272911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 Adjuntar en la</w:t>
            </w:r>
            <w:r w:rsidRPr="00272911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 xml:space="preserve"> propuesta</w:t>
            </w:r>
            <w:r w:rsidRPr="00272911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de expresiones de interés, en formato físico en idioma español con imagen y datos técnicos que respalden el cumplimiento a las especificaciones técnicas</w:t>
            </w:r>
          </w:p>
        </w:tc>
      </w:tr>
      <w:tr w:rsidR="00B74DF6" w:rsidRPr="00272911" w14:paraId="759F7A5A" w14:textId="77777777" w:rsidTr="00521FA9">
        <w:tc>
          <w:tcPr>
            <w:tcW w:w="9322" w:type="dxa"/>
            <w:gridSpan w:val="2"/>
          </w:tcPr>
          <w:p w14:paraId="7A53A2F5" w14:textId="77777777" w:rsidR="00B74DF6" w:rsidRPr="00272911" w:rsidRDefault="00B74DF6" w:rsidP="00B74DF6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t>CONDICIONES GENERALES</w:t>
            </w:r>
          </w:p>
        </w:tc>
      </w:tr>
      <w:tr w:rsidR="00AA66C1" w:rsidRPr="00272911" w14:paraId="650F9F72" w14:textId="77777777" w:rsidTr="00521FA9">
        <w:tc>
          <w:tcPr>
            <w:tcW w:w="2660" w:type="dxa"/>
          </w:tcPr>
          <w:p w14:paraId="0225B786" w14:textId="75C07D85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MEDIO DE TRANSPORTE Y EMBALAJE</w:t>
            </w:r>
          </w:p>
        </w:tc>
        <w:tc>
          <w:tcPr>
            <w:tcW w:w="6662" w:type="dxa"/>
          </w:tcPr>
          <w:p w14:paraId="7BFE47A6" w14:textId="318162CB" w:rsidR="00AA66C1" w:rsidRPr="00272911" w:rsidRDefault="00AA66C1" w:rsidP="00AA66C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272911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>La empresa adjudicada correrá con los costos de transporte hasta el lugar señalado por la Unidad de Redes de Servicios de Salud y Calidad- Ministerio de Salud y Deportes.(Según cuadro de distribución adjunto)</w:t>
            </w:r>
          </w:p>
        </w:tc>
      </w:tr>
      <w:tr w:rsidR="00AA66C1" w:rsidRPr="00272911" w14:paraId="69EBEFB6" w14:textId="77777777" w:rsidTr="00521FA9">
        <w:tc>
          <w:tcPr>
            <w:tcW w:w="9322" w:type="dxa"/>
            <w:gridSpan w:val="2"/>
          </w:tcPr>
          <w:p w14:paraId="2364B7CD" w14:textId="77777777" w:rsidR="00AA66C1" w:rsidRPr="00272911" w:rsidRDefault="00AA66C1" w:rsidP="00AA66C1">
            <w:pPr>
              <w:tabs>
                <w:tab w:val="left" w:pos="3555"/>
              </w:tabs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CONDICIONES ADMINISTRATIVAS</w:t>
            </w:r>
          </w:p>
        </w:tc>
      </w:tr>
      <w:tr w:rsidR="000763D8" w:rsidRPr="00272911" w14:paraId="2B3A0E42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1AD2" w14:textId="2A1EBA5D" w:rsidR="000763D8" w:rsidRPr="00272911" w:rsidRDefault="000763D8" w:rsidP="000763D8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LUGAR Y PLAZO DE ENTREGA</w:t>
            </w:r>
          </w:p>
        </w:tc>
        <w:tc>
          <w:tcPr>
            <w:tcW w:w="6662" w:type="dxa"/>
          </w:tcPr>
          <w:p w14:paraId="218D5A13" w14:textId="64083D97" w:rsidR="000763D8" w:rsidRPr="00272911" w:rsidRDefault="000763D8" w:rsidP="000763D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272911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 xml:space="preserve">Lugar de entrega: </w:t>
            </w:r>
            <w:r w:rsidR="00701A51" w:rsidRPr="00272911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</w:t>
            </w:r>
            <w:r w:rsidR="00701A51" w:rsidRPr="00272911">
              <w:rPr>
                <w:rFonts w:ascii="Arial Narrow" w:hAnsi="Arial Narrow" w:cs="Arial"/>
                <w:bCs/>
                <w:color w:val="000000" w:themeColor="text1"/>
                <w:sz w:val="20"/>
                <w:szCs w:val="20"/>
              </w:rPr>
              <w:t>n los ambientes designados por el Ministerio de Salud y Deportes, posteriormente se realizará la distribución en los lugares establecidos en el cuadro adjunto y de acuerdo a requerimiento y programación por parte del Ministerio de Salud y Deportes.</w:t>
            </w:r>
          </w:p>
          <w:p w14:paraId="46C5486B" w14:textId="77777777" w:rsidR="000763D8" w:rsidRPr="00272911" w:rsidRDefault="000763D8" w:rsidP="000763D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272911">
              <w:rPr>
                <w:rFonts w:ascii="Arial Narrow" w:eastAsia="Times New Roman" w:hAnsi="Arial Narrow" w:cs="Times New Roman"/>
                <w:b/>
                <w:iCs/>
                <w:color w:val="000000" w:themeColor="text1"/>
                <w:sz w:val="20"/>
                <w:szCs w:val="20"/>
                <w:lang w:eastAsia="es-BO"/>
              </w:rPr>
              <w:t>Plazo de entrega</w:t>
            </w:r>
            <w:r w:rsidRPr="00272911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: 30 días calendario a partir del día siguiente hábil de la suscripción del contrato.</w:t>
            </w:r>
          </w:p>
          <w:p w14:paraId="74603E11" w14:textId="19780F95" w:rsidR="000763D8" w:rsidRPr="00272911" w:rsidRDefault="000763D8" w:rsidP="000763D8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272911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La empresa adjudicada, podrá realizar la entrega parcial del equipo en los lugares establecidos en el cuadro de distribución adjunto y de acuerdo a requerimiento y programación por parte del Ministerio de Salud y Deportes.</w:t>
            </w:r>
          </w:p>
        </w:tc>
      </w:tr>
      <w:tr w:rsidR="00AA66C1" w:rsidRPr="00272911" w14:paraId="0939247F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CC05" w14:textId="749C4562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FORMA DE PAGO</w:t>
            </w:r>
          </w:p>
        </w:tc>
        <w:tc>
          <w:tcPr>
            <w:tcW w:w="6662" w:type="dxa"/>
          </w:tcPr>
          <w:p w14:paraId="6BC3E57B" w14:textId="77777777" w:rsidR="00AA66C1" w:rsidRPr="00272911" w:rsidRDefault="00AA66C1" w:rsidP="00AA66C1">
            <w:pPr>
              <w:spacing w:line="240" w:lineRule="auto"/>
              <w:contextualSpacing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272911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14:paraId="103CD80D" w14:textId="33724B64" w:rsidR="00AA66C1" w:rsidRPr="00272911" w:rsidRDefault="00AA66C1" w:rsidP="00AA66C1">
            <w:pPr>
              <w:spacing w:after="0" w:line="240" w:lineRule="auto"/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AA66C1" w:rsidRPr="00272911" w14:paraId="00F5FBB5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D155" w14:textId="77777777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MÉTODO DE SELECCIÓN Y ADJUDICACIÓN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0A8BB" w14:textId="77777777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Calidad, Propuesta Técnica y Costo.</w:t>
            </w:r>
          </w:p>
        </w:tc>
      </w:tr>
      <w:tr w:rsidR="00AA66C1" w:rsidRPr="00272911" w14:paraId="23D13DD6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0646" w14:textId="77E03BB4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FORMA DE ADJUDICACION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9C21" w14:textId="77777777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Por ítem</w:t>
            </w:r>
          </w:p>
        </w:tc>
      </w:tr>
      <w:tr w:rsidR="00AA66C1" w:rsidRPr="00272911" w14:paraId="6D562E18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F5CA" w14:textId="705F51E3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MODALIDAD PARA FORMALIZACIÓN DEL PROCESO DE CONTRATACIÓN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B15F5" w14:textId="77777777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Mediante suscripción de contrato.</w:t>
            </w:r>
          </w:p>
        </w:tc>
      </w:tr>
      <w:tr w:rsidR="00AA66C1" w:rsidRPr="00272911" w14:paraId="5FED4AAE" w14:textId="77777777" w:rsidTr="00521FA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439C" w14:textId="13D56814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GARANTIA DE CUMPLIMIENTO DE CONTRATO</w:t>
            </w:r>
          </w:p>
        </w:tc>
        <w:tc>
          <w:tcPr>
            <w:tcW w:w="6662" w:type="dxa"/>
          </w:tcPr>
          <w:p w14:paraId="2FB578F0" w14:textId="77777777" w:rsidR="00AA66C1" w:rsidRPr="00272911" w:rsidRDefault="00AA66C1" w:rsidP="00AA66C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</w:pPr>
            <w:r w:rsidRPr="00272911">
              <w:rPr>
                <w:rFonts w:ascii="Arial Narrow" w:eastAsia="Times New Roman" w:hAnsi="Arial Narrow" w:cs="Times New Roman"/>
                <w:sz w:val="20"/>
                <w:szCs w:val="20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60 días calendario</w:t>
            </w:r>
            <w:r w:rsidRPr="00272911"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  <w:t xml:space="preserve"> a nombre de MINISTERIO DE SALUD y DEPORTES.</w:t>
            </w:r>
          </w:p>
        </w:tc>
      </w:tr>
      <w:tr w:rsidR="00AA66C1" w:rsidRPr="00272911" w14:paraId="63B5F486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6D798" w14:textId="77777777" w:rsidR="00AA66C1" w:rsidRPr="00272911" w:rsidRDefault="00AA66C1" w:rsidP="00AA66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 xml:space="preserve">GARANTÍAS </w:t>
            </w:r>
          </w:p>
          <w:p w14:paraId="7799A8A6" w14:textId="7FB8F8FF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TECNICAS</w:t>
            </w:r>
          </w:p>
        </w:tc>
        <w:tc>
          <w:tcPr>
            <w:tcW w:w="6662" w:type="dxa"/>
          </w:tcPr>
          <w:p w14:paraId="5CE7DE9D" w14:textId="77777777" w:rsidR="00AA66C1" w:rsidRPr="00272911" w:rsidRDefault="00AA66C1" w:rsidP="00AA66C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Garantía de 2 años a partir de la firma del acta de recepción del equipo.</w:t>
            </w:r>
          </w:p>
          <w:p w14:paraId="25445B40" w14:textId="3CCAEDE4" w:rsidR="00AA66C1" w:rsidRPr="00272911" w:rsidRDefault="00AA66C1" w:rsidP="00AA66C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de estado y data de fabricación:</w:t>
            </w: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ofertado es nuevo (no es reacondicionado ni de demostración), con antigüedad de fabricación no mayor a </w:t>
            </w:r>
            <w:r w:rsidR="00D825A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1 </w:t>
            </w: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año. En caso de adjudicación, si el ministerio de salud y deportes lo requiere en la recepción deberá presentar documentación de respaldo (ejemplo certificado de origen, certificado de fabricación) </w:t>
            </w:r>
          </w:p>
          <w:p w14:paraId="61D2B253" w14:textId="5015143A" w:rsidR="00AA66C1" w:rsidRPr="00272911" w:rsidRDefault="00AA66C1" w:rsidP="00AA66C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Comercial:</w:t>
            </w: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deberá contar con una garantía con cobertura de reparación y/o sustitución del equipo, partes, piezas que resulten con fallas y/o defectos de fábrica, vicios ocultos, desgastes prematuros, mala instalación y/o mantenimiento del servicio técnico el periodo de esta garantía deberá ser no menor a </w:t>
            </w:r>
            <w:r w:rsidR="000F5060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años, vigente a partir de la emisión del acta de entrega.</w:t>
            </w:r>
          </w:p>
          <w:p w14:paraId="6B100513" w14:textId="77777777" w:rsidR="00AA66C1" w:rsidRPr="00272911" w:rsidRDefault="00AA66C1" w:rsidP="00AA6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El proveedor adjudicado deberá presentar durante la garantía, personal técnico que cuente con experiencia (Detallar nombre, apellidos y teléfonos del personal de contacto una vez adjudicada la empresa), además de las herramientas, repuestos, accesorios e insumos necesarios para la instalación, puesta en funcionamiento el </w:t>
            </w: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lastRenderedPageBreak/>
              <w:t>mantenimiento del equipo a nivel nacional en los nueve departamentos.</w:t>
            </w:r>
          </w:p>
          <w:p w14:paraId="609F8B75" w14:textId="003CF8EB" w:rsidR="00AA66C1" w:rsidRPr="00272911" w:rsidRDefault="00AA66C1" w:rsidP="00AA66C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post venta:</w:t>
            </w: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La empresa adjudicada deberá contar con la disponibilidad de dotación de insumos, repuestos, accesorios y soporte técnico de por lo menos </w:t>
            </w:r>
            <w:r w:rsidR="00D825A3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</w:t>
            </w: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años posterior a la conclusión de la garantía comercial, sujeto a acuerdo entre partes.</w:t>
            </w:r>
          </w:p>
        </w:tc>
      </w:tr>
      <w:tr w:rsidR="00AA66C1" w:rsidRPr="00272911" w14:paraId="6D530E01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9D88" w14:textId="76355C06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GARANTÍA DE SERVICIO TÉCNICO</w:t>
            </w:r>
          </w:p>
        </w:tc>
        <w:tc>
          <w:tcPr>
            <w:tcW w:w="6662" w:type="dxa"/>
          </w:tcPr>
          <w:p w14:paraId="061256FB" w14:textId="77777777" w:rsidR="00AA66C1" w:rsidRPr="00272911" w:rsidRDefault="00AA66C1" w:rsidP="00AA66C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Preventivo:</w:t>
            </w: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Semestral con cobertura de mano de obra y elementos necesarios (repuestos, consumibles, herramientas, etc.) Si son necesarios para la prevención del equipo.</w:t>
            </w:r>
          </w:p>
          <w:p w14:paraId="089F963B" w14:textId="3280DFDC" w:rsidR="00AA66C1" w:rsidRPr="00272911" w:rsidRDefault="00AA66C1" w:rsidP="00AA66C1">
            <w:pPr>
              <w:pStyle w:val="Prrafodelista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correctivo:</w:t>
            </w: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Con cobertura de mano de obra, herramientas y elementos menores.  En el caso de repuestos la cobertura corresponde si las causas del mantenimiento son las señaladas en la garantía comercial. La atención deberá ser máximo en </w:t>
            </w:r>
            <w:r w:rsidR="0076506C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272911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días calendario y la reparación no debe exceder 7 días calendario, desde el momento que se notificó de manera formal, el requerimiento, salvo excepciones debidamente justificadas que ameritaran un análisis y tratamiento especial.</w:t>
            </w:r>
          </w:p>
        </w:tc>
      </w:tr>
      <w:tr w:rsidR="00AA66C1" w:rsidRPr="00272911" w14:paraId="7C187DAD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D1B86" w14:textId="77777777" w:rsidR="00AA66C1" w:rsidRPr="00272911" w:rsidRDefault="00AA66C1" w:rsidP="00AA66C1">
            <w:pPr>
              <w:spacing w:after="0" w:line="240" w:lineRule="auto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INSTALACIÓN Y FUNCIONAMIENTO DE LOS EQUIPOS</w:t>
            </w:r>
          </w:p>
        </w:tc>
        <w:tc>
          <w:tcPr>
            <w:tcW w:w="6662" w:type="dxa"/>
          </w:tcPr>
          <w:p w14:paraId="7725B187" w14:textId="77777777" w:rsidR="00AA66C1" w:rsidRPr="00272911" w:rsidRDefault="00AA66C1" w:rsidP="00AA66C1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  <w:t xml:space="preserve">La empresa adjudicada deberá contemplar al momento de la entrega de los equipos, la instalación puesta en funcionamiento, pruebas y la capacitación al personal encargado del uso de los equipos. </w:t>
            </w:r>
          </w:p>
        </w:tc>
      </w:tr>
      <w:tr w:rsidR="00AA66C1" w:rsidRPr="00272911" w14:paraId="388DA3E5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5CF1" w14:textId="78184916" w:rsidR="00AA66C1" w:rsidRPr="00272911" w:rsidRDefault="00AA66C1" w:rsidP="00AA66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</w:pPr>
            <w:r w:rsidRPr="00272911"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  <w:t>GARANTIA DE FUNCIONAMIENTO DE MAQUINARIA Y/O EQUIPO</w:t>
            </w:r>
          </w:p>
        </w:tc>
        <w:tc>
          <w:tcPr>
            <w:tcW w:w="6662" w:type="dxa"/>
          </w:tcPr>
          <w:p w14:paraId="06EC7693" w14:textId="77777777" w:rsidR="00AA66C1" w:rsidRPr="00272911" w:rsidRDefault="00AA66C1" w:rsidP="00AA66C1">
            <w:pPr>
              <w:spacing w:after="0" w:line="240" w:lineRule="auto"/>
              <w:jc w:val="both"/>
              <w:rPr>
                <w:rFonts w:ascii="Arial Narrow" w:hAnsi="Arial Narrow" w:cs="Arial"/>
                <w:color w:val="000000" w:themeColor="text1"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color w:val="000000" w:themeColor="text1"/>
                <w:sz w:val="20"/>
                <w:szCs w:val="20"/>
                <w:lang w:val="es-ES"/>
              </w:rPr>
              <w:t>La empresa adjudicada, deberá presentar una Garantía a Primer Requerimiento de Funcionamiento de Maquinaria y/o Equipo, por el 1.5% del monto adjudicado de carácter renovable, irrevocable y de ejecución inmediata, esta garantía deberá ser presentada al momento de la entrega definitiva de los bienes por una vigencia de 5 años.</w:t>
            </w:r>
          </w:p>
        </w:tc>
      </w:tr>
      <w:tr w:rsidR="00AA66C1" w:rsidRPr="00272911" w14:paraId="515E248E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54E67" w14:textId="77777777" w:rsidR="00AA66C1" w:rsidRPr="00272911" w:rsidRDefault="00AA66C1" w:rsidP="00AA66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</w:p>
          <w:p w14:paraId="0E2D8077" w14:textId="56B8DB62" w:rsidR="00AA66C1" w:rsidRPr="00272911" w:rsidRDefault="00AA66C1" w:rsidP="00AA66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MULTAS</w:t>
            </w:r>
          </w:p>
          <w:p w14:paraId="02A60DCE" w14:textId="77777777" w:rsidR="00AA66C1" w:rsidRPr="00272911" w:rsidRDefault="00AA66C1" w:rsidP="00AA66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662" w:type="dxa"/>
          </w:tcPr>
          <w:p w14:paraId="376C50A2" w14:textId="77777777" w:rsidR="00AA66C1" w:rsidRPr="00272911" w:rsidRDefault="00AA66C1" w:rsidP="00AA66C1">
            <w:pPr>
              <w:spacing w:after="0" w:line="24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272911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En caso de incumplimiento en la entrega de los equipos de acuerdo al cuadro de distribución, el Ministerio de Salud y Deportes, aplicará la multa del 1% por día de retraso en cada entrega hasta un máximo del 20%, dándose lugar posteriormente a la resolución del contrato.</w:t>
            </w:r>
          </w:p>
        </w:tc>
      </w:tr>
      <w:tr w:rsidR="00AA66C1" w:rsidRPr="00272911" w14:paraId="08E8AFF7" w14:textId="77777777" w:rsidTr="00521FA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AF44F" w14:textId="68555063" w:rsidR="00AA66C1" w:rsidRPr="00272911" w:rsidRDefault="00AA66C1" w:rsidP="00AA66C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272911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PRECIO REFERENCIAL</w:t>
            </w:r>
          </w:p>
        </w:tc>
        <w:tc>
          <w:tcPr>
            <w:tcW w:w="6662" w:type="dxa"/>
          </w:tcPr>
          <w:p w14:paraId="77A72E9B" w14:textId="74667F85" w:rsidR="00CB24F6" w:rsidRPr="00272911" w:rsidRDefault="006B067C" w:rsidP="00AA66C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sz w:val="20"/>
                <w:szCs w:val="20"/>
              </w:rPr>
              <w:t>Bs</w:t>
            </w:r>
            <w:r w:rsidR="00E719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72911">
              <w:rPr>
                <w:rFonts w:ascii="Arial Narrow" w:hAnsi="Arial Narrow" w:cs="Arial"/>
                <w:sz w:val="20"/>
                <w:szCs w:val="20"/>
              </w:rPr>
              <w:t>275.500,00</w:t>
            </w:r>
            <w:r w:rsidR="00CB24F6" w:rsidRPr="00272911">
              <w:rPr>
                <w:rFonts w:ascii="Arial Narrow" w:hAnsi="Arial Narrow" w:cs="Arial"/>
                <w:sz w:val="20"/>
                <w:szCs w:val="20"/>
              </w:rPr>
              <w:t xml:space="preserve"> (</w:t>
            </w:r>
            <w:r w:rsidRPr="00272911">
              <w:rPr>
                <w:rFonts w:ascii="Arial Narrow" w:hAnsi="Arial Narrow" w:cs="Arial"/>
                <w:sz w:val="20"/>
                <w:szCs w:val="20"/>
              </w:rPr>
              <w:t xml:space="preserve">Doscientos setenta y cinco mil quinientos </w:t>
            </w:r>
            <w:r w:rsidR="00CB24F6" w:rsidRPr="00272911">
              <w:rPr>
                <w:rFonts w:ascii="Arial Narrow" w:hAnsi="Arial Narrow" w:cs="Arial"/>
                <w:sz w:val="20"/>
                <w:szCs w:val="20"/>
              </w:rPr>
              <w:t xml:space="preserve">/100 Bolivianos) Precio Unitario </w:t>
            </w:r>
          </w:p>
          <w:p w14:paraId="6327CCCD" w14:textId="1B370528" w:rsidR="00AA66C1" w:rsidRPr="00272911" w:rsidRDefault="00CB24F6" w:rsidP="00AA66C1">
            <w:pPr>
              <w:spacing w:after="0" w:line="240" w:lineRule="auto"/>
              <w:rPr>
                <w:rFonts w:ascii="Arial Narrow" w:hAnsi="Arial Narrow" w:cs="Arial"/>
                <w:sz w:val="20"/>
                <w:szCs w:val="20"/>
              </w:rPr>
            </w:pPr>
            <w:r w:rsidRPr="00272911">
              <w:rPr>
                <w:rFonts w:ascii="Arial Narrow" w:hAnsi="Arial Narrow" w:cs="Arial"/>
                <w:sz w:val="20"/>
                <w:szCs w:val="20"/>
              </w:rPr>
              <w:t>Bs</w:t>
            </w:r>
            <w:r w:rsidR="00E719CC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A66C1" w:rsidRPr="00272911">
              <w:rPr>
                <w:rFonts w:ascii="Arial Narrow" w:hAnsi="Arial Narrow" w:cs="Arial"/>
                <w:sz w:val="20"/>
                <w:szCs w:val="20"/>
              </w:rPr>
              <w:t>3.306.000,00 (Tres millones trescientos seis mil 00/100 Bolivianos)</w:t>
            </w:r>
            <w:r w:rsidRPr="00272911">
              <w:rPr>
                <w:rFonts w:ascii="Arial Narrow" w:hAnsi="Arial Narrow" w:cs="Arial"/>
                <w:sz w:val="20"/>
                <w:szCs w:val="20"/>
              </w:rPr>
              <w:t xml:space="preserve"> Precio Total </w:t>
            </w:r>
          </w:p>
        </w:tc>
      </w:tr>
    </w:tbl>
    <w:p w14:paraId="0A792ED2" w14:textId="7C3C67CD" w:rsidR="00BB039E" w:rsidRDefault="00BB039E" w:rsidP="00BB0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46729E5" w14:textId="7A3EB052" w:rsidR="000763D8" w:rsidRDefault="006B067C" w:rsidP="006B067C">
      <w:pPr>
        <w:tabs>
          <w:tab w:val="left" w:pos="556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5F74899" w14:textId="77777777" w:rsidR="00DA2FCC" w:rsidRDefault="00DA2FCC" w:rsidP="00BB0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AA8F111" w14:textId="77777777" w:rsidR="00DA2FCC" w:rsidRDefault="00DA2FCC" w:rsidP="00BB0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E351110" w14:textId="77777777" w:rsidR="00DA2FCC" w:rsidRDefault="00DA2FCC" w:rsidP="00BB0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4DC5E43" w14:textId="23897B23" w:rsidR="00DA2FCC" w:rsidRDefault="00E64724" w:rsidP="00E64724">
      <w:pPr>
        <w:tabs>
          <w:tab w:val="left" w:pos="613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45192D2C" w14:textId="77777777" w:rsidR="00DA2FCC" w:rsidRDefault="00DA2FCC" w:rsidP="00BB0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1E6BC22" w14:textId="1F9BDB9E" w:rsidR="00DA2FCC" w:rsidRDefault="00AA2A93" w:rsidP="00AA2A93">
      <w:pPr>
        <w:tabs>
          <w:tab w:val="left" w:pos="6105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3BCC6BAC" w14:textId="77777777" w:rsidR="00DA2FCC" w:rsidRDefault="00DA2FCC" w:rsidP="00BB0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C4B8120" w14:textId="77777777" w:rsidR="00DA2FCC" w:rsidRDefault="00DA2FCC" w:rsidP="00BB0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A561B8" w14:textId="77777777" w:rsidR="00DA2FCC" w:rsidRDefault="00DA2FCC" w:rsidP="00BB0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EA2B96B" w14:textId="77777777" w:rsidR="00DA2FCC" w:rsidRDefault="00DA2FCC" w:rsidP="00BB0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3B01516" w14:textId="77777777" w:rsidR="00DA2FCC" w:rsidRDefault="00DA2FCC" w:rsidP="00BB0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AB6EB0F" w14:textId="77777777" w:rsidR="00DA2FCC" w:rsidRDefault="00DA2FCC" w:rsidP="005A179A">
      <w:pPr>
        <w:spacing w:after="0"/>
        <w:rPr>
          <w:rFonts w:ascii="Arial" w:hAnsi="Arial" w:cs="Arial"/>
          <w:b/>
          <w:sz w:val="24"/>
          <w:szCs w:val="24"/>
        </w:rPr>
      </w:pPr>
    </w:p>
    <w:p w14:paraId="5AA10545" w14:textId="77777777" w:rsidR="00272911" w:rsidRDefault="00272911" w:rsidP="005A179A">
      <w:pPr>
        <w:spacing w:after="0"/>
        <w:rPr>
          <w:rFonts w:ascii="Arial" w:hAnsi="Arial" w:cs="Arial"/>
          <w:b/>
          <w:sz w:val="24"/>
          <w:szCs w:val="24"/>
        </w:rPr>
      </w:pPr>
    </w:p>
    <w:p w14:paraId="6E53FFE1" w14:textId="77777777" w:rsidR="00272911" w:rsidRDefault="00272911" w:rsidP="005A179A">
      <w:pPr>
        <w:spacing w:after="0"/>
        <w:rPr>
          <w:rFonts w:ascii="Arial" w:hAnsi="Arial" w:cs="Arial"/>
          <w:b/>
          <w:sz w:val="24"/>
          <w:szCs w:val="24"/>
        </w:rPr>
      </w:pPr>
    </w:p>
    <w:p w14:paraId="4664725E" w14:textId="77777777" w:rsidR="00DA2FCC" w:rsidRDefault="00DA2FCC" w:rsidP="00BB039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1924BAC" w14:textId="77777777" w:rsidR="00DA2FCC" w:rsidRPr="00170855" w:rsidRDefault="00DA2FCC" w:rsidP="00DA2FCC">
      <w:pPr>
        <w:tabs>
          <w:tab w:val="left" w:pos="2310"/>
        </w:tabs>
        <w:spacing w:after="0"/>
        <w:rPr>
          <w:rFonts w:ascii="Arial" w:hAnsi="Arial" w:cs="Arial"/>
          <w:b/>
          <w:sz w:val="24"/>
          <w:szCs w:val="24"/>
        </w:rPr>
      </w:pPr>
      <w:r w:rsidRPr="00277B69">
        <w:rPr>
          <w:rFonts w:ascii="Arial Narrow" w:hAnsi="Arial Narrow"/>
          <w:b/>
          <w:sz w:val="20"/>
          <w:szCs w:val="20"/>
          <w:u w:val="single"/>
        </w:rPr>
        <w:lastRenderedPageBreak/>
        <w:t>CRITERIOS DE EVALUACION</w:t>
      </w:r>
    </w:p>
    <w:p w14:paraId="646DAD0B" w14:textId="77777777" w:rsidR="00DA2FCC" w:rsidRDefault="00DA2FCC" w:rsidP="00DA2FCC">
      <w:pPr>
        <w:tabs>
          <w:tab w:val="left" w:pos="6659"/>
        </w:tabs>
        <w:rPr>
          <w:rFonts w:ascii="Arial Narrow" w:hAnsi="Arial Narrow"/>
          <w:sz w:val="20"/>
          <w:szCs w:val="20"/>
        </w:rPr>
      </w:pPr>
      <w:r w:rsidRPr="00277B69">
        <w:rPr>
          <w:rFonts w:ascii="Arial Narrow" w:hAnsi="Arial Narrow"/>
          <w:sz w:val="20"/>
          <w:szCs w:val="20"/>
        </w:rPr>
        <w:t>Para la evaluación de las expresiones de interés se tomarán los siguientes criterios</w:t>
      </w:r>
      <w:r>
        <w:rPr>
          <w:rFonts w:ascii="Arial Narrow" w:hAnsi="Arial Narrow"/>
          <w:sz w:val="20"/>
          <w:szCs w:val="20"/>
        </w:rPr>
        <w:t xml:space="preserve"> de evaluación</w:t>
      </w:r>
      <w:r w:rsidRPr="00277B69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DA2FCC" w:rsidRPr="007F6705" w14:paraId="74E60460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5E947B9A" w14:textId="77777777" w:rsidR="00DA2FCC" w:rsidRPr="007F6705" w:rsidRDefault="00DA2FCC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Detalle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0156AAE0" w14:textId="77777777" w:rsidR="00DA2FCC" w:rsidRPr="007F6705" w:rsidRDefault="00DA2FCC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Puntos</w:t>
            </w:r>
          </w:p>
        </w:tc>
      </w:tr>
      <w:tr w:rsidR="00DA2FCC" w:rsidRPr="007F6705" w14:paraId="3F07F68D" w14:textId="77777777" w:rsidTr="00F64848">
        <w:trPr>
          <w:trHeight w:val="444"/>
        </w:trPr>
        <w:tc>
          <w:tcPr>
            <w:tcW w:w="3114" w:type="dxa"/>
            <w:vAlign w:val="center"/>
          </w:tcPr>
          <w:p w14:paraId="3742CF23" w14:textId="77777777" w:rsidR="00DA2FCC" w:rsidRPr="007F6705" w:rsidRDefault="00DA2FCC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Características Técnicas:</w:t>
            </w:r>
          </w:p>
        </w:tc>
        <w:tc>
          <w:tcPr>
            <w:tcW w:w="2977" w:type="dxa"/>
            <w:vAlign w:val="center"/>
          </w:tcPr>
          <w:p w14:paraId="19114543" w14:textId="77777777" w:rsidR="00DA2FCC" w:rsidRPr="007F6705" w:rsidRDefault="00DA2FCC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60 Puntos</w:t>
            </w:r>
          </w:p>
          <w:p w14:paraId="469AE31F" w14:textId="77777777" w:rsidR="00DA2FCC" w:rsidRPr="007F6705" w:rsidRDefault="00DA2FCC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(Cumple no Cumple)</w:t>
            </w:r>
          </w:p>
        </w:tc>
      </w:tr>
      <w:tr w:rsidR="00DA2FCC" w:rsidRPr="007F6705" w14:paraId="6CD13B52" w14:textId="77777777" w:rsidTr="00F64848">
        <w:trPr>
          <w:trHeight w:val="372"/>
        </w:trPr>
        <w:tc>
          <w:tcPr>
            <w:tcW w:w="3114" w:type="dxa"/>
            <w:vAlign w:val="center"/>
          </w:tcPr>
          <w:p w14:paraId="2F8A5458" w14:textId="77777777" w:rsidR="00DA2FCC" w:rsidRPr="007F6705" w:rsidRDefault="00DA2FCC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Condiciones Adicionales </w:t>
            </w:r>
          </w:p>
        </w:tc>
        <w:tc>
          <w:tcPr>
            <w:tcW w:w="2977" w:type="dxa"/>
            <w:vAlign w:val="center"/>
          </w:tcPr>
          <w:p w14:paraId="68D274A1" w14:textId="77777777" w:rsidR="00DA2FCC" w:rsidRPr="007F6705" w:rsidRDefault="00DA2FCC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10 Puntos (*)</w:t>
            </w:r>
          </w:p>
        </w:tc>
      </w:tr>
      <w:tr w:rsidR="00DA2FCC" w:rsidRPr="007F6705" w14:paraId="41909195" w14:textId="77777777" w:rsidTr="00F64848">
        <w:trPr>
          <w:trHeight w:val="469"/>
        </w:trPr>
        <w:tc>
          <w:tcPr>
            <w:tcW w:w="3114" w:type="dxa"/>
            <w:vAlign w:val="center"/>
          </w:tcPr>
          <w:p w14:paraId="31DDBC24" w14:textId="77777777" w:rsidR="00DA2FCC" w:rsidRPr="007F6705" w:rsidRDefault="00DA2FCC" w:rsidP="00F6484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Propuesta Económica: </w:t>
            </w:r>
          </w:p>
        </w:tc>
        <w:tc>
          <w:tcPr>
            <w:tcW w:w="2977" w:type="dxa"/>
            <w:vAlign w:val="center"/>
          </w:tcPr>
          <w:p w14:paraId="22877497" w14:textId="77777777" w:rsidR="00DA2FCC" w:rsidRPr="007F6705" w:rsidRDefault="00DA2FCC" w:rsidP="00F6484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30 Puntos (**)</w:t>
            </w:r>
          </w:p>
        </w:tc>
      </w:tr>
      <w:tr w:rsidR="00DA2FCC" w:rsidRPr="007F6705" w14:paraId="7D869197" w14:textId="77777777" w:rsidTr="00F64848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622DDAF7" w14:textId="77777777" w:rsidR="00DA2FCC" w:rsidRPr="007F6705" w:rsidRDefault="00DA2FCC" w:rsidP="00F64848">
            <w:pPr>
              <w:spacing w:after="0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Total Puntaje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14362DC5" w14:textId="77777777" w:rsidR="00DA2FCC" w:rsidRPr="007F6705" w:rsidRDefault="00DA2FCC" w:rsidP="00F64848">
            <w:pPr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100 Puntos</w:t>
            </w:r>
          </w:p>
        </w:tc>
      </w:tr>
    </w:tbl>
    <w:p w14:paraId="2E8C4272" w14:textId="77777777" w:rsidR="00DA2FCC" w:rsidRDefault="00DA2FCC" w:rsidP="00DA2FCC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  <w:r>
        <w:rPr>
          <w:rFonts w:ascii="Arial Narrow" w:hAnsi="Arial Narrow"/>
          <w:sz w:val="20"/>
          <w:szCs w:val="20"/>
        </w:rPr>
        <w:tab/>
      </w:r>
    </w:p>
    <w:p w14:paraId="55DDDB2A" w14:textId="77777777" w:rsidR="00DA2FCC" w:rsidRDefault="00DA2FCC" w:rsidP="00DA2FCC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b/>
          <w:u w:val="single"/>
        </w:rPr>
      </w:pPr>
      <w:r w:rsidRPr="007F6705">
        <w:rPr>
          <w:rFonts w:ascii="Arial Narrow" w:hAnsi="Arial Narrow"/>
          <w:b/>
        </w:rPr>
        <w:t xml:space="preserve">          </w:t>
      </w:r>
      <w:r w:rsidRPr="001E719A">
        <w:rPr>
          <w:rFonts w:ascii="Arial Narrow" w:hAnsi="Arial Narrow"/>
          <w:b/>
          <w:u w:val="single"/>
        </w:rPr>
        <w:t>CONDICIONES ADICIONALES</w:t>
      </w:r>
      <w:r>
        <w:rPr>
          <w:rFonts w:ascii="Arial Narrow" w:hAnsi="Arial Narrow"/>
          <w:b/>
          <w:u w:val="single"/>
        </w:rPr>
        <w:t xml:space="preserve"> (*)</w:t>
      </w:r>
    </w:p>
    <w:p w14:paraId="3B2DCC99" w14:textId="77777777" w:rsidR="00DA2FCC" w:rsidRPr="007F6705" w:rsidRDefault="00DA2FCC" w:rsidP="00DA2FCC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801"/>
        <w:gridCol w:w="2268"/>
      </w:tblGrid>
      <w:tr w:rsidR="00DA2FCC" w:rsidRPr="001E719A" w14:paraId="738B828D" w14:textId="77777777" w:rsidTr="00F64848">
        <w:trPr>
          <w:trHeight w:val="469"/>
        </w:trPr>
        <w:tc>
          <w:tcPr>
            <w:tcW w:w="305" w:type="dxa"/>
            <w:shd w:val="clear" w:color="auto" w:fill="BFBFBF" w:themeFill="background1" w:themeFillShade="BF"/>
            <w:vAlign w:val="center"/>
          </w:tcPr>
          <w:p w14:paraId="670EEA76" w14:textId="77777777" w:rsidR="00DA2FCC" w:rsidRPr="001E719A" w:rsidRDefault="00DA2FCC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#</w:t>
            </w:r>
          </w:p>
        </w:tc>
        <w:tc>
          <w:tcPr>
            <w:tcW w:w="3801" w:type="dxa"/>
            <w:shd w:val="clear" w:color="auto" w:fill="BFBFBF" w:themeFill="background1" w:themeFillShade="BF"/>
            <w:vAlign w:val="center"/>
          </w:tcPr>
          <w:p w14:paraId="4245ABC0" w14:textId="77777777" w:rsidR="00DA2FCC" w:rsidRPr="001E719A" w:rsidRDefault="00DA2FCC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Condiciones Adicionales </w:t>
            </w:r>
          </w:p>
          <w:p w14:paraId="05DABA66" w14:textId="77777777" w:rsidR="00DA2FCC" w:rsidRPr="001E719A" w:rsidRDefault="00DA2FCC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Solicitadas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32D7FC5" w14:textId="77777777" w:rsidR="00DA2FCC" w:rsidRPr="001E719A" w:rsidRDefault="00DA2FCC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Puntaje asignado (definir puntaje) </w:t>
            </w:r>
          </w:p>
        </w:tc>
      </w:tr>
      <w:tr w:rsidR="00DA2FCC" w:rsidRPr="001E719A" w14:paraId="64F34C57" w14:textId="77777777" w:rsidTr="00F64848">
        <w:tc>
          <w:tcPr>
            <w:tcW w:w="305" w:type="dxa"/>
            <w:vMerge w:val="restart"/>
            <w:vAlign w:val="center"/>
          </w:tcPr>
          <w:p w14:paraId="4A1C6132" w14:textId="77777777" w:rsidR="00DA2FCC" w:rsidRPr="001E719A" w:rsidRDefault="00DA2FCC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01" w:type="dxa"/>
          </w:tcPr>
          <w:p w14:paraId="3DC98C50" w14:textId="77777777" w:rsidR="00DA2FCC" w:rsidRPr="001E719A" w:rsidRDefault="00DA2FCC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Plazo de Entrega </w:t>
            </w: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ab/>
            </w:r>
          </w:p>
        </w:tc>
        <w:tc>
          <w:tcPr>
            <w:tcW w:w="2268" w:type="dxa"/>
          </w:tcPr>
          <w:p w14:paraId="7818A809" w14:textId="77777777" w:rsidR="00DA2FCC" w:rsidRPr="001E719A" w:rsidRDefault="00DA2FCC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DA2FCC" w:rsidRPr="001E719A" w14:paraId="70FDA3A0" w14:textId="77777777" w:rsidTr="00F64848">
        <w:tc>
          <w:tcPr>
            <w:tcW w:w="305" w:type="dxa"/>
            <w:vMerge/>
          </w:tcPr>
          <w:p w14:paraId="64C4952C" w14:textId="77777777" w:rsidR="00DA2FCC" w:rsidRPr="001E719A" w:rsidRDefault="00DA2FCC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649BA494" w14:textId="77777777" w:rsidR="00DA2FCC" w:rsidRPr="001E719A" w:rsidRDefault="00DA2FCC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 a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días de tiempo de entrega </w:t>
            </w:r>
          </w:p>
        </w:tc>
        <w:tc>
          <w:tcPr>
            <w:tcW w:w="2268" w:type="dxa"/>
            <w:vAlign w:val="center"/>
          </w:tcPr>
          <w:p w14:paraId="4205BBAD" w14:textId="77777777" w:rsidR="00DA2FCC" w:rsidRPr="001E719A" w:rsidRDefault="00DA2FCC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DA2FCC" w:rsidRPr="001E719A" w14:paraId="326B1D59" w14:textId="77777777" w:rsidTr="00F64848">
        <w:tc>
          <w:tcPr>
            <w:tcW w:w="305" w:type="dxa"/>
            <w:vMerge/>
          </w:tcPr>
          <w:p w14:paraId="4D7B31C7" w14:textId="77777777" w:rsidR="00DA2FCC" w:rsidRPr="001E719A" w:rsidRDefault="00DA2FCC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0A31747D" w14:textId="77777777" w:rsidR="00DA2FCC" w:rsidRPr="001E719A" w:rsidRDefault="00DA2FCC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a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20 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días de tiempo de entrega </w:t>
            </w:r>
          </w:p>
        </w:tc>
        <w:tc>
          <w:tcPr>
            <w:tcW w:w="2268" w:type="dxa"/>
            <w:vAlign w:val="center"/>
          </w:tcPr>
          <w:p w14:paraId="264EA70B" w14:textId="77777777" w:rsidR="00DA2FCC" w:rsidRPr="001E719A" w:rsidRDefault="00DA2FCC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8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DA2FCC" w:rsidRPr="001E719A" w14:paraId="14B6F2FE" w14:textId="77777777" w:rsidTr="00F64848">
        <w:tc>
          <w:tcPr>
            <w:tcW w:w="305" w:type="dxa"/>
            <w:vMerge/>
          </w:tcPr>
          <w:p w14:paraId="5251BCB1" w14:textId="77777777" w:rsidR="00DA2FCC" w:rsidRPr="001E719A" w:rsidRDefault="00DA2FCC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24C0B894" w14:textId="77777777" w:rsidR="00DA2FCC" w:rsidRPr="001E719A" w:rsidRDefault="00DA2FCC" w:rsidP="00F6484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21 a 30 días de tiempo de entrega</w:t>
            </w:r>
          </w:p>
        </w:tc>
        <w:tc>
          <w:tcPr>
            <w:tcW w:w="2268" w:type="dxa"/>
            <w:vAlign w:val="center"/>
          </w:tcPr>
          <w:p w14:paraId="1075DD49" w14:textId="77777777" w:rsidR="00DA2FCC" w:rsidRPr="001E719A" w:rsidRDefault="00DA2FCC" w:rsidP="00F6484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6 puntos </w:t>
            </w:r>
          </w:p>
        </w:tc>
      </w:tr>
    </w:tbl>
    <w:p w14:paraId="4994B9F6" w14:textId="77777777" w:rsidR="00DA2FCC" w:rsidRDefault="00DA2FCC" w:rsidP="00DA2FCC">
      <w:pPr>
        <w:tabs>
          <w:tab w:val="left" w:pos="1832"/>
          <w:tab w:val="left" w:pos="3341"/>
          <w:tab w:val="center" w:pos="4419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p w14:paraId="69AEFB57" w14:textId="77777777" w:rsidR="00DA2FCC" w:rsidRDefault="00DA2FCC" w:rsidP="00DA2FCC">
      <w:pPr>
        <w:tabs>
          <w:tab w:val="left" w:pos="3813"/>
        </w:tabs>
        <w:rPr>
          <w:rFonts w:ascii="Arial Narrow" w:hAnsi="Arial Narrow"/>
          <w:b/>
          <w:sz w:val="20"/>
          <w:szCs w:val="20"/>
          <w:u w:val="single"/>
        </w:rPr>
      </w:pPr>
      <w:r w:rsidRPr="007F6705">
        <w:rPr>
          <w:rFonts w:ascii="Arial Narrow" w:hAnsi="Arial Narrow"/>
          <w:b/>
          <w:sz w:val="20"/>
          <w:szCs w:val="20"/>
          <w:u w:val="single"/>
        </w:rPr>
        <w:t>DETERMINACIÓN DE PUNTAJE DE LA PROPUESTA ECONÓMICA:</w:t>
      </w:r>
      <w:r>
        <w:rPr>
          <w:rFonts w:ascii="Arial Narrow" w:hAnsi="Arial Narrow"/>
          <w:b/>
          <w:sz w:val="20"/>
          <w:szCs w:val="20"/>
          <w:u w:val="single"/>
        </w:rPr>
        <w:t xml:space="preserve"> (**)</w:t>
      </w:r>
    </w:p>
    <w:p w14:paraId="78ED24CC" w14:textId="77777777" w:rsidR="00DA2FCC" w:rsidRPr="007F6705" w:rsidRDefault="00DA2FCC" w:rsidP="00613892">
      <w:pPr>
        <w:tabs>
          <w:tab w:val="left" w:pos="3813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la propuesta de menor valor se le asignara 30 puntos, al resto de las propuestas se les asignara un puntaje inversamente proporcional aplicando la siguiente fórmula: </w:t>
      </w:r>
    </w:p>
    <w:p w14:paraId="3CA9B167" w14:textId="77777777" w:rsidR="00DA2FCC" w:rsidRPr="007F6705" w:rsidRDefault="006C09CD" w:rsidP="00DA2FCC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PE</m:t>
              </m:r>
            </m:e>
            <m:sub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0"/>
              <w:szCs w:val="20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PMV* 30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PA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den>
          </m:f>
        </m:oMath>
      </m:oMathPara>
    </w:p>
    <w:p w14:paraId="550789AB" w14:textId="77777777" w:rsidR="00DA2FCC" w:rsidRPr="007F6705" w:rsidRDefault="00DA2FCC" w:rsidP="00DA2FCC">
      <w:pPr>
        <w:tabs>
          <w:tab w:val="left" w:pos="5599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14:paraId="1D394961" w14:textId="77777777" w:rsidR="00DA2FCC" w:rsidRPr="007F6705" w:rsidRDefault="00DA2FCC" w:rsidP="00DA2FCC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Donde:</w:t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Puntaje de la Propuesta Económica Evaluada  </w:t>
      </w:r>
    </w:p>
    <w:p w14:paraId="39C0C310" w14:textId="77777777" w:rsidR="00DA2FCC" w:rsidRPr="007F6705" w:rsidRDefault="00DA2FCC" w:rsidP="00DA2FCC">
      <w:pPr>
        <w:tabs>
          <w:tab w:val="left" w:pos="2127"/>
        </w:tabs>
        <w:spacing w:after="0" w:line="240" w:lineRule="auto"/>
        <w:ind w:left="2127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r>
          <w:rPr>
            <w:rFonts w:ascii="Cambria Math" w:eastAsia="Times New Roman" w:hAnsi="Cambria Math" w:cs="Arial"/>
            <w:sz w:val="20"/>
            <w:szCs w:val="20"/>
            <w:lang w:eastAsia="es-ES"/>
          </w:rPr>
          <m:t>PMV</m:t>
        </m:r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Precio de la Propuesta con el Menor Valor</w:t>
      </w:r>
    </w:p>
    <w:p w14:paraId="330818D3" w14:textId="77777777" w:rsidR="00DA2FCC" w:rsidRPr="00666BB7" w:rsidRDefault="00DA2FCC" w:rsidP="00DA2FCC">
      <w:pPr>
        <w:tabs>
          <w:tab w:val="left" w:pos="2880"/>
        </w:tabs>
        <w:spacing w:after="0" w:line="240" w:lineRule="auto"/>
        <w:ind w:left="288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Precio de la Propuesta a ser evaluada  </w:t>
      </w:r>
      <w:r>
        <w:rPr>
          <w:rFonts w:ascii="Arial Narrow" w:hAnsi="Arial Narrow"/>
          <w:sz w:val="20"/>
          <w:szCs w:val="20"/>
        </w:rPr>
        <w:tab/>
      </w:r>
    </w:p>
    <w:p w14:paraId="58AD3297" w14:textId="77777777" w:rsidR="00DA2FCC" w:rsidRDefault="00DA2FCC" w:rsidP="00DA2FCC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</w:p>
    <w:p w14:paraId="077A9FD4" w14:textId="77777777" w:rsidR="00DA2FCC" w:rsidRPr="00277B69" w:rsidRDefault="00DA2FCC" w:rsidP="00DA2FCC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277B69">
        <w:rPr>
          <w:rFonts w:ascii="Arial Narrow" w:hAnsi="Arial Narrow" w:cs="Arial"/>
          <w:b/>
          <w:sz w:val="20"/>
          <w:szCs w:val="20"/>
          <w:u w:val="single"/>
        </w:rPr>
        <w:t>FORMA DE PRESENTACIÓN DE LA PROPUESTA:</w:t>
      </w:r>
    </w:p>
    <w:p w14:paraId="06523ABF" w14:textId="77777777" w:rsidR="00DA2FCC" w:rsidRPr="00277B69" w:rsidRDefault="00DA2FCC" w:rsidP="00DA2FCC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1BA463BE" w14:textId="36DE5E3D" w:rsidR="00DA2FCC" w:rsidRDefault="00DA2FCC" w:rsidP="00DA2FCC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77B69">
        <w:rPr>
          <w:rFonts w:ascii="Arial Narrow" w:hAnsi="Arial Narrow" w:cs="Arial"/>
          <w:sz w:val="20"/>
          <w:szCs w:val="20"/>
        </w:rPr>
        <w:t>Las empresas interesadas, deberán presentar su</w:t>
      </w:r>
      <w:r w:rsidR="00B37FE5"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expresiones de interés en sobre cerrado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845A37">
        <w:rPr>
          <w:rFonts w:ascii="Arial Narrow" w:hAnsi="Arial Narrow" w:cs="Arial"/>
          <w:sz w:val="20"/>
          <w:szCs w:val="20"/>
        </w:rPr>
        <w:t>hasta hrs.11:0</w:t>
      </w:r>
      <w:r w:rsidR="00E719CC" w:rsidRPr="00801ED9">
        <w:rPr>
          <w:rFonts w:ascii="Arial Narrow" w:hAnsi="Arial Narrow" w:cs="Arial"/>
          <w:sz w:val="20"/>
          <w:szCs w:val="20"/>
        </w:rPr>
        <w:t xml:space="preserve">0, el día </w:t>
      </w:r>
      <w:r w:rsidR="00845A37">
        <w:rPr>
          <w:rFonts w:ascii="Arial Narrow" w:hAnsi="Arial Narrow" w:cs="Arial"/>
          <w:sz w:val="20"/>
          <w:szCs w:val="20"/>
        </w:rPr>
        <w:t>Miércoles 20</w:t>
      </w:r>
      <w:r w:rsidR="00E719CC" w:rsidRPr="00801ED9">
        <w:rPr>
          <w:rFonts w:ascii="Arial Narrow" w:hAnsi="Arial Narrow" w:cs="Arial"/>
          <w:sz w:val="20"/>
          <w:szCs w:val="20"/>
        </w:rPr>
        <w:t xml:space="preserve"> de octubre del 2021</w:t>
      </w:r>
      <w:r w:rsidR="00E719CC">
        <w:rPr>
          <w:rFonts w:ascii="Arial Narrow" w:hAnsi="Arial Narrow" w:cs="Arial"/>
          <w:sz w:val="20"/>
          <w:szCs w:val="20"/>
        </w:rPr>
        <w:t>,</w:t>
      </w:r>
      <w:r w:rsidRPr="00277B69">
        <w:rPr>
          <w:rFonts w:ascii="Arial Narrow" w:hAnsi="Arial Narrow" w:cs="Arial"/>
          <w:sz w:val="20"/>
          <w:szCs w:val="20"/>
        </w:rPr>
        <w:t xml:space="preserve"> en el formato establecido </w:t>
      </w:r>
      <w:r w:rsidR="00BF07EE">
        <w:rPr>
          <w:rFonts w:ascii="Arial Narrow" w:hAnsi="Arial Narrow" w:cs="Arial"/>
          <w:sz w:val="20"/>
          <w:szCs w:val="20"/>
        </w:rPr>
        <w:t>en</w:t>
      </w:r>
      <w:r w:rsidRPr="00277B69">
        <w:rPr>
          <w:rFonts w:ascii="Arial Narrow" w:hAnsi="Arial Narrow" w:cs="Arial"/>
          <w:sz w:val="20"/>
          <w:szCs w:val="20"/>
        </w:rPr>
        <w:t xml:space="preserve"> la</w:t>
      </w:r>
      <w:r w:rsidR="00B37FE5"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especificaciones técnicas, asimismo adjuntar las certificaciones de garantía solicitad</w:t>
      </w:r>
      <w:r w:rsidR="00B37FE5">
        <w:rPr>
          <w:rFonts w:ascii="Arial Narrow" w:hAnsi="Arial Narrow" w:cs="Arial"/>
          <w:sz w:val="20"/>
          <w:szCs w:val="20"/>
        </w:rPr>
        <w:t>a</w:t>
      </w:r>
      <w:r w:rsidRPr="00277B69">
        <w:rPr>
          <w:rFonts w:ascii="Arial Narrow" w:hAnsi="Arial Narrow" w:cs="Arial"/>
          <w:sz w:val="20"/>
          <w:szCs w:val="20"/>
        </w:rPr>
        <w:t>s.</w:t>
      </w:r>
      <w:r>
        <w:rPr>
          <w:rFonts w:ascii="Arial Narrow" w:hAnsi="Arial Narrow" w:cs="Arial"/>
          <w:sz w:val="20"/>
          <w:szCs w:val="20"/>
        </w:rPr>
        <w:tab/>
      </w:r>
    </w:p>
    <w:p w14:paraId="0C9325E6" w14:textId="77777777" w:rsidR="00DA2FCC" w:rsidRPr="00277B69" w:rsidRDefault="00DA2FCC" w:rsidP="00DA2FCC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16846AC6" w14:textId="77777777" w:rsidR="00DA2FCC" w:rsidRDefault="00DA2FCC" w:rsidP="00DA2FCC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DA2FCC" w:rsidSect="00BB039E">
      <w:headerReference w:type="default" r:id="rId7"/>
      <w:footerReference w:type="default" r:id="rId8"/>
      <w:pgSz w:w="12240" w:h="15840"/>
      <w:pgMar w:top="567" w:right="1134" w:bottom="993" w:left="1701" w:header="680" w:footer="68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BAF4A" w14:textId="77777777" w:rsidR="006C09CD" w:rsidRDefault="006C09CD" w:rsidP="002268D2">
      <w:pPr>
        <w:spacing w:after="0" w:line="240" w:lineRule="auto"/>
      </w:pPr>
      <w:r>
        <w:separator/>
      </w:r>
    </w:p>
  </w:endnote>
  <w:endnote w:type="continuationSeparator" w:id="0">
    <w:p w14:paraId="48986A9A" w14:textId="77777777" w:rsidR="006C09CD" w:rsidRDefault="006C09CD" w:rsidP="0022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D6DB4" w14:textId="2602E5DF" w:rsidR="002268D2" w:rsidRDefault="002268D2">
    <w:pPr>
      <w:pStyle w:val="Piedepgina"/>
    </w:pPr>
    <w:r>
      <w:rPr>
        <w:rFonts w:ascii="Times New Roman" w:hAnsi="Times New Roman"/>
        <w:noProof/>
        <w:sz w:val="24"/>
        <w:szCs w:val="24"/>
        <w:lang w:eastAsia="es-BO"/>
      </w:rPr>
      <w:drawing>
        <wp:inline distT="0" distB="0" distL="0" distR="0" wp14:anchorId="58396C69" wp14:editId="2E00CE2A">
          <wp:extent cx="5398770" cy="51181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93B94B" w14:textId="77777777" w:rsidR="006C09CD" w:rsidRDefault="006C09CD" w:rsidP="002268D2">
      <w:pPr>
        <w:spacing w:after="0" w:line="240" w:lineRule="auto"/>
      </w:pPr>
      <w:r>
        <w:separator/>
      </w:r>
    </w:p>
  </w:footnote>
  <w:footnote w:type="continuationSeparator" w:id="0">
    <w:p w14:paraId="2C6D0971" w14:textId="77777777" w:rsidR="006C09CD" w:rsidRDefault="006C09CD" w:rsidP="0022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17307A" w14:textId="348113BB" w:rsidR="002268D2" w:rsidRDefault="002268D2">
    <w:pPr>
      <w:pStyle w:val="Encabezado"/>
    </w:pPr>
    <w:r>
      <w:rPr>
        <w:noProof/>
        <w:lang w:eastAsia="es-BO"/>
      </w:rPr>
      <w:drawing>
        <wp:inline distT="0" distB="0" distL="0" distR="0" wp14:anchorId="56DEB191" wp14:editId="384EF034">
          <wp:extent cx="5761355" cy="96329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63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00D11"/>
    <w:multiLevelType w:val="hybridMultilevel"/>
    <w:tmpl w:val="D1CACD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B655B"/>
    <w:multiLevelType w:val="multilevel"/>
    <w:tmpl w:val="3ED60E4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98263EC"/>
    <w:multiLevelType w:val="hybridMultilevel"/>
    <w:tmpl w:val="19BCB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544EA"/>
    <w:multiLevelType w:val="hybridMultilevel"/>
    <w:tmpl w:val="2B04B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52E5B"/>
    <w:multiLevelType w:val="hybridMultilevel"/>
    <w:tmpl w:val="40F2EE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39E"/>
    <w:rsid w:val="00011D49"/>
    <w:rsid w:val="000763D8"/>
    <w:rsid w:val="000F5060"/>
    <w:rsid w:val="00146989"/>
    <w:rsid w:val="00152871"/>
    <w:rsid w:val="00156CC5"/>
    <w:rsid w:val="00180920"/>
    <w:rsid w:val="001C7057"/>
    <w:rsid w:val="001D16DC"/>
    <w:rsid w:val="002268D2"/>
    <w:rsid w:val="00272911"/>
    <w:rsid w:val="0028133C"/>
    <w:rsid w:val="002E4B8F"/>
    <w:rsid w:val="003B6234"/>
    <w:rsid w:val="004B590D"/>
    <w:rsid w:val="00522913"/>
    <w:rsid w:val="005256E1"/>
    <w:rsid w:val="005445A4"/>
    <w:rsid w:val="005628B1"/>
    <w:rsid w:val="00596686"/>
    <w:rsid w:val="005A179A"/>
    <w:rsid w:val="005D1943"/>
    <w:rsid w:val="00613892"/>
    <w:rsid w:val="006B067C"/>
    <w:rsid w:val="006B0AAB"/>
    <w:rsid w:val="006C09CD"/>
    <w:rsid w:val="00701A51"/>
    <w:rsid w:val="0076506C"/>
    <w:rsid w:val="00767AF3"/>
    <w:rsid w:val="00801AE3"/>
    <w:rsid w:val="00803AF5"/>
    <w:rsid w:val="00845A37"/>
    <w:rsid w:val="00860C9D"/>
    <w:rsid w:val="008B1310"/>
    <w:rsid w:val="008B7786"/>
    <w:rsid w:val="008D28D5"/>
    <w:rsid w:val="00931C69"/>
    <w:rsid w:val="009F7875"/>
    <w:rsid w:val="00AA2A93"/>
    <w:rsid w:val="00AA66C1"/>
    <w:rsid w:val="00B22ACB"/>
    <w:rsid w:val="00B37FE5"/>
    <w:rsid w:val="00B74DF6"/>
    <w:rsid w:val="00BA1C8C"/>
    <w:rsid w:val="00BB039E"/>
    <w:rsid w:val="00BF07EE"/>
    <w:rsid w:val="00C664E5"/>
    <w:rsid w:val="00CB24F6"/>
    <w:rsid w:val="00D66306"/>
    <w:rsid w:val="00D825A3"/>
    <w:rsid w:val="00DA2FCC"/>
    <w:rsid w:val="00E11A7C"/>
    <w:rsid w:val="00E64724"/>
    <w:rsid w:val="00E719CC"/>
    <w:rsid w:val="00EF5722"/>
    <w:rsid w:val="00F1507C"/>
    <w:rsid w:val="00F23B57"/>
    <w:rsid w:val="00FC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44F2B7"/>
  <w15:docId w15:val="{C9E5FD32-4F55-4303-803E-F465E40D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39E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039E"/>
    <w:pPr>
      <w:ind w:left="720"/>
      <w:contextualSpacing/>
    </w:pPr>
  </w:style>
  <w:style w:type="table" w:styleId="Tablaconcuadrcula">
    <w:name w:val="Table Grid"/>
    <w:basedOn w:val="Tablanormal"/>
    <w:uiPriority w:val="59"/>
    <w:rsid w:val="00BB039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74DF6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256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56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56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256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256E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5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56E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2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68D2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22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68D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1481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ACER</cp:lastModifiedBy>
  <cp:revision>4</cp:revision>
  <dcterms:created xsi:type="dcterms:W3CDTF">2021-10-07T14:39:00Z</dcterms:created>
  <dcterms:modified xsi:type="dcterms:W3CDTF">2021-10-15T18:29:00Z</dcterms:modified>
</cp:coreProperties>
</file>